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CF" w:rsidRPr="00EA2FCF" w:rsidRDefault="00EA2FCF" w:rsidP="00727A06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b/>
          <w:i/>
          <w:sz w:val="28"/>
          <w:szCs w:val="28"/>
        </w:rPr>
        <w:t>Назва</w:t>
      </w:r>
      <w:proofErr w:type="spellEnd"/>
      <w:r w:rsidRPr="00EA2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i/>
          <w:sz w:val="28"/>
          <w:szCs w:val="28"/>
        </w:rPr>
        <w:t>послуги</w:t>
      </w:r>
      <w:proofErr w:type="spellEnd"/>
      <w:r w:rsidRPr="00EA2F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реєстрація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відомостей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юридичну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особу,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містяться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Єдиному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державному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, у тому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установчих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особи </w:t>
      </w:r>
    </w:p>
    <w:p w:rsidR="00EA2FCF" w:rsidRDefault="00EA2FCF" w:rsidP="00727A06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i/>
          <w:sz w:val="28"/>
          <w:szCs w:val="28"/>
        </w:rPr>
        <w:t>Вартість</w:t>
      </w:r>
      <w:proofErr w:type="spellEnd"/>
      <w:r w:rsidRPr="00EA2FCF">
        <w:rPr>
          <w:rFonts w:ascii="Times New Roman" w:hAnsi="Times New Roman" w:cs="Times New Roman"/>
          <w:i/>
          <w:sz w:val="28"/>
          <w:szCs w:val="28"/>
        </w:rPr>
        <w:t>:</w:t>
      </w:r>
      <w:r w:rsidRPr="00EA2FCF">
        <w:rPr>
          <w:rFonts w:ascii="Times New Roman" w:hAnsi="Times New Roman" w:cs="Times New Roman"/>
          <w:sz w:val="28"/>
          <w:szCs w:val="28"/>
        </w:rPr>
        <w:t xml:space="preserve"> 630,00 грн. за 2020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(0,3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). 0,1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(210 грн.) –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24 годин. </w:t>
      </w:r>
    </w:p>
    <w:p w:rsidR="00EA2FCF" w:rsidRDefault="00EA2FCF" w:rsidP="00727A06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i/>
          <w:sz w:val="28"/>
          <w:szCs w:val="28"/>
        </w:rPr>
        <w:t>Призначення</w:t>
      </w:r>
      <w:proofErr w:type="spellEnd"/>
      <w:r w:rsidRPr="00EA2FCF">
        <w:rPr>
          <w:rFonts w:ascii="Times New Roman" w:hAnsi="Times New Roman" w:cs="Times New Roman"/>
          <w:i/>
          <w:sz w:val="28"/>
          <w:szCs w:val="28"/>
        </w:rPr>
        <w:t xml:space="preserve"> платежу:</w:t>
      </w:r>
      <w:r w:rsidRPr="00EA2FCF"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особу; </w:t>
      </w:r>
    </w:p>
    <w:p w:rsidR="00EA2FCF" w:rsidRPr="00EA2FCF" w:rsidRDefault="00EA2FCF" w:rsidP="00727A0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Розрахунковий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r w:rsidRPr="00EA2FCF">
        <w:rPr>
          <w:rFonts w:ascii="Times New Roman" w:hAnsi="Times New Roman" w:cs="Times New Roman"/>
          <w:b/>
          <w:sz w:val="28"/>
          <w:szCs w:val="28"/>
        </w:rPr>
        <w:t>: UA</w:t>
      </w:r>
      <w:r w:rsidRPr="00EA2FCF">
        <w:rPr>
          <w:rFonts w:ascii="Times New Roman" w:hAnsi="Times New Roman" w:cs="Times New Roman"/>
          <w:b/>
          <w:sz w:val="28"/>
          <w:szCs w:val="28"/>
        </w:rPr>
        <w:t>768999980314090501000023002</w:t>
      </w:r>
    </w:p>
    <w:p w:rsid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>: УК у м.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Черкасах</w:t>
      </w:r>
      <w:r w:rsidRPr="00EA2FCF">
        <w:rPr>
          <w:rFonts w:ascii="Times New Roman" w:hAnsi="Times New Roman" w:cs="Times New Roman"/>
          <w:sz w:val="28"/>
          <w:szCs w:val="28"/>
        </w:rPr>
        <w:t>/м.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EA2FCF">
        <w:rPr>
          <w:rFonts w:ascii="Times New Roman" w:hAnsi="Times New Roman" w:cs="Times New Roman"/>
          <w:sz w:val="28"/>
          <w:szCs w:val="28"/>
        </w:rPr>
        <w:t>/</w:t>
      </w:r>
    </w:p>
    <w:p w:rsidR="00EA2FCF" w:rsidRP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A2FCF">
        <w:rPr>
          <w:rFonts w:ascii="Times New Roman" w:hAnsi="Times New Roman" w:cs="Times New Roman"/>
          <w:sz w:val="28"/>
          <w:szCs w:val="28"/>
        </w:rPr>
        <w:t xml:space="preserve"> Код ЄДРПУО: </w:t>
      </w:r>
      <w:r>
        <w:rPr>
          <w:rFonts w:ascii="Times New Roman" w:hAnsi="Times New Roman" w:cs="Times New Roman"/>
          <w:sz w:val="28"/>
          <w:szCs w:val="28"/>
          <w:lang w:val="uk-UA"/>
        </w:rPr>
        <w:t>38031150</w:t>
      </w:r>
    </w:p>
    <w:p w:rsid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A2FCF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 w:rsidRPr="00EA2FCF">
        <w:rPr>
          <w:rFonts w:ascii="Times New Roman" w:hAnsi="Times New Roman" w:cs="Times New Roman"/>
          <w:sz w:val="28"/>
          <w:szCs w:val="28"/>
        </w:rPr>
        <w:t>платежу :</w:t>
      </w:r>
      <w:proofErr w:type="gramEnd"/>
      <w:r w:rsidRPr="00EA2FCF">
        <w:rPr>
          <w:rFonts w:ascii="Times New Roman" w:hAnsi="Times New Roman" w:cs="Times New Roman"/>
          <w:sz w:val="28"/>
          <w:szCs w:val="28"/>
        </w:rPr>
        <w:t xml:space="preserve"> 22010300 </w:t>
      </w:r>
    </w:p>
    <w:p w:rsid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A2FCF">
        <w:rPr>
          <w:rFonts w:ascii="Times New Roman" w:hAnsi="Times New Roman" w:cs="Times New Roman"/>
          <w:sz w:val="28"/>
          <w:szCs w:val="28"/>
        </w:rPr>
        <w:t>Банк :</w:t>
      </w:r>
      <w:proofErr w:type="gramEnd"/>
      <w:r w:rsidRPr="00EA2FCF">
        <w:rPr>
          <w:rFonts w:ascii="Times New Roman" w:hAnsi="Times New Roman" w:cs="Times New Roman"/>
          <w:sz w:val="28"/>
          <w:szCs w:val="28"/>
        </w:rPr>
        <w:t xml:space="preserve"> Казначейство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(ЕАП); </w:t>
      </w:r>
    </w:p>
    <w:p w:rsid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A2FCF">
        <w:rPr>
          <w:rFonts w:ascii="Times New Roman" w:hAnsi="Times New Roman" w:cs="Times New Roman"/>
          <w:sz w:val="28"/>
          <w:szCs w:val="28"/>
        </w:rPr>
        <w:t xml:space="preserve">* Плата за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надання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2FCF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FC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плата за надання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з державною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- (у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подвійному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)- 1260, 00 грн. -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6 годин; - (у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п’ятикратному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) 3150,00 грн.-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2 годин.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платежу: плата за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надання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осіб-підриємців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A06" w:rsidRDefault="00727A06" w:rsidP="00727A0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A2FCF" w:rsidRDefault="00EA2FCF" w:rsidP="00727A06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i/>
          <w:sz w:val="28"/>
          <w:szCs w:val="28"/>
        </w:rPr>
        <w:t>Призначення</w:t>
      </w:r>
      <w:proofErr w:type="spellEnd"/>
      <w:r w:rsidRPr="00EA2FCF">
        <w:rPr>
          <w:rFonts w:ascii="Times New Roman" w:hAnsi="Times New Roman" w:cs="Times New Roman"/>
          <w:i/>
          <w:sz w:val="28"/>
          <w:szCs w:val="28"/>
        </w:rPr>
        <w:t xml:space="preserve"> платежу:</w:t>
      </w:r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r w:rsidR="00727A06" w:rsidRPr="00EA2FCF">
        <w:rPr>
          <w:rFonts w:ascii="Times New Roman" w:hAnsi="Times New Roman" w:cs="Times New Roman"/>
          <w:sz w:val="28"/>
          <w:szCs w:val="28"/>
        </w:rPr>
        <w:t xml:space="preserve">Плата за </w:t>
      </w:r>
      <w:proofErr w:type="spellStart"/>
      <w:r w:rsidR="00727A06" w:rsidRPr="00EA2FCF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="00727A06"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A06" w:rsidRPr="00EA2FC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727A06" w:rsidRPr="00EA2FCF">
        <w:rPr>
          <w:rFonts w:ascii="Times New Roman" w:hAnsi="Times New Roman" w:cs="Times New Roman"/>
          <w:sz w:val="28"/>
          <w:szCs w:val="28"/>
        </w:rPr>
        <w:t xml:space="preserve"> надання </w:t>
      </w:r>
      <w:proofErr w:type="spellStart"/>
      <w:r w:rsidR="00727A06" w:rsidRPr="00EA2FC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FCF" w:rsidRPr="00727A06" w:rsidRDefault="00EA2FCF" w:rsidP="00727A0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7A06">
        <w:rPr>
          <w:rFonts w:ascii="Times New Roman" w:hAnsi="Times New Roman" w:cs="Times New Roman"/>
          <w:b/>
          <w:sz w:val="28"/>
          <w:szCs w:val="28"/>
        </w:rPr>
        <w:t>Розрахунковий</w:t>
      </w:r>
      <w:proofErr w:type="spellEnd"/>
      <w:r w:rsidRPr="00727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A06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r w:rsidRPr="00727A06">
        <w:rPr>
          <w:rFonts w:ascii="Times New Roman" w:hAnsi="Times New Roman" w:cs="Times New Roman"/>
          <w:b/>
          <w:sz w:val="28"/>
          <w:szCs w:val="28"/>
        </w:rPr>
        <w:t>: UA</w:t>
      </w:r>
      <w:r w:rsidRPr="00727A06">
        <w:rPr>
          <w:rFonts w:ascii="Times New Roman" w:hAnsi="Times New Roman" w:cs="Times New Roman"/>
          <w:b/>
          <w:sz w:val="28"/>
          <w:szCs w:val="28"/>
          <w:lang w:val="uk-UA"/>
        </w:rPr>
        <w:t>848999980314080540000023002</w:t>
      </w:r>
    </w:p>
    <w:p w:rsidR="00EA2FCF" w:rsidRP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: УК 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м.Черкасах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>/</w:t>
      </w:r>
    </w:p>
    <w:p w:rsidR="00EA2FCF" w:rsidRP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A2FCF">
        <w:rPr>
          <w:rFonts w:ascii="Times New Roman" w:hAnsi="Times New Roman" w:cs="Times New Roman"/>
          <w:sz w:val="28"/>
          <w:szCs w:val="28"/>
        </w:rPr>
        <w:t xml:space="preserve"> Код ЄДРПОУ: 38031150</w:t>
      </w:r>
    </w:p>
    <w:p w:rsidR="00EA2FCF" w:rsidRP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A2FCF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 w:rsidRPr="00EA2FCF">
        <w:rPr>
          <w:rFonts w:ascii="Times New Roman" w:hAnsi="Times New Roman" w:cs="Times New Roman"/>
          <w:sz w:val="28"/>
          <w:szCs w:val="28"/>
        </w:rPr>
        <w:t>платежу :</w:t>
      </w:r>
      <w:proofErr w:type="gramEnd"/>
      <w:r w:rsidRPr="00EA2FCF">
        <w:rPr>
          <w:rFonts w:ascii="Times New Roman" w:hAnsi="Times New Roman" w:cs="Times New Roman"/>
          <w:sz w:val="28"/>
          <w:szCs w:val="28"/>
        </w:rPr>
        <w:t xml:space="preserve"> 2201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A2FCF"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EA2FCF" w:rsidRDefault="00EA2FCF" w:rsidP="00727A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A2FCF">
        <w:rPr>
          <w:rFonts w:ascii="Times New Roman" w:hAnsi="Times New Roman" w:cs="Times New Roman"/>
          <w:sz w:val="28"/>
          <w:szCs w:val="28"/>
        </w:rPr>
        <w:t>Банк :</w:t>
      </w:r>
      <w:proofErr w:type="gramEnd"/>
      <w:r w:rsidRPr="00EA2FCF">
        <w:rPr>
          <w:rFonts w:ascii="Times New Roman" w:hAnsi="Times New Roman" w:cs="Times New Roman"/>
          <w:sz w:val="28"/>
          <w:szCs w:val="28"/>
        </w:rPr>
        <w:t xml:space="preserve"> Казначейство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(ЕАП);  </w:t>
      </w:r>
    </w:p>
    <w:p w:rsidR="00EA2FCF" w:rsidRPr="00727A06" w:rsidRDefault="00EA2FCF" w:rsidP="00727A06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27A06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proofErr w:type="gramStart"/>
      <w:r w:rsidRPr="00727A06">
        <w:rPr>
          <w:rFonts w:ascii="Times New Roman" w:hAnsi="Times New Roman" w:cs="Times New Roman"/>
          <w:b/>
          <w:i/>
          <w:sz w:val="28"/>
          <w:szCs w:val="28"/>
        </w:rPr>
        <w:t>Примітка:можлива</w:t>
      </w:r>
      <w:proofErr w:type="spellEnd"/>
      <w:proofErr w:type="gramEnd"/>
      <w:r w:rsidRPr="00727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27A06">
        <w:rPr>
          <w:rFonts w:ascii="Times New Roman" w:hAnsi="Times New Roman" w:cs="Times New Roman"/>
          <w:b/>
          <w:i/>
          <w:sz w:val="28"/>
          <w:szCs w:val="28"/>
        </w:rPr>
        <w:t>зміна</w:t>
      </w:r>
      <w:proofErr w:type="spellEnd"/>
      <w:r w:rsidRPr="00727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27A06">
        <w:rPr>
          <w:rFonts w:ascii="Times New Roman" w:hAnsi="Times New Roman" w:cs="Times New Roman"/>
          <w:b/>
          <w:i/>
          <w:sz w:val="28"/>
          <w:szCs w:val="28"/>
        </w:rPr>
        <w:t>реквізитів</w:t>
      </w:r>
      <w:proofErr w:type="spellEnd"/>
      <w:r w:rsidRPr="00727A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552F" w:rsidRPr="00EA2FCF" w:rsidRDefault="00EA2FCF" w:rsidP="00727A06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A2FCF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установи шляхом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заяви.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справляється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особу–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особи, у тому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приведенням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у строк,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CF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EA2FCF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sectPr w:rsidR="00E7552F" w:rsidRPr="00EA2FCF" w:rsidSect="00727A0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62"/>
    <w:rsid w:val="00727A06"/>
    <w:rsid w:val="00CF7862"/>
    <w:rsid w:val="00E7552F"/>
    <w:rsid w:val="00E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589A00-55FB-4CC2-9A15-B643727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Кисленко</dc:creator>
  <cp:keywords/>
  <dc:description/>
  <cp:lastModifiedBy>Юлія Кисленко</cp:lastModifiedBy>
  <cp:revision>3</cp:revision>
  <dcterms:created xsi:type="dcterms:W3CDTF">2020-04-02T08:39:00Z</dcterms:created>
  <dcterms:modified xsi:type="dcterms:W3CDTF">2020-04-02T08:51:00Z</dcterms:modified>
</cp:coreProperties>
</file>