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F4E" w:rsidRPr="00E90B70" w:rsidRDefault="00046F4E" w:rsidP="00046F4E">
      <w:pPr>
        <w:ind w:left="4956" w:firstLine="147"/>
        <w:rPr>
          <w:bCs/>
          <w:color w:val="000000"/>
        </w:rPr>
      </w:pPr>
      <w:r w:rsidRPr="00E90B70">
        <w:rPr>
          <w:bCs/>
          <w:color w:val="000000"/>
        </w:rPr>
        <w:t xml:space="preserve">       ЗАТВЕРДЖЕНО</w:t>
      </w:r>
    </w:p>
    <w:p w:rsidR="00046F4E" w:rsidRPr="00E90B70" w:rsidRDefault="00046F4E" w:rsidP="00046F4E">
      <w:pPr>
        <w:ind w:left="4956"/>
        <w:rPr>
          <w:bCs/>
          <w:color w:val="000000"/>
        </w:rPr>
      </w:pPr>
      <w:r w:rsidRPr="00E90B70">
        <w:rPr>
          <w:bCs/>
          <w:color w:val="000000"/>
        </w:rPr>
        <w:t xml:space="preserve">         наказ департаменту архітектури</w:t>
      </w:r>
    </w:p>
    <w:p w:rsidR="00046F4E" w:rsidRPr="00E90B70" w:rsidRDefault="00046F4E" w:rsidP="00046F4E">
      <w:pPr>
        <w:ind w:left="4956"/>
        <w:rPr>
          <w:bCs/>
          <w:color w:val="000000"/>
        </w:rPr>
      </w:pPr>
      <w:r w:rsidRPr="00E90B70">
        <w:rPr>
          <w:bCs/>
          <w:color w:val="000000"/>
        </w:rPr>
        <w:t xml:space="preserve">         та містобудування</w:t>
      </w:r>
    </w:p>
    <w:p w:rsidR="00046F4E" w:rsidRPr="00E90B70" w:rsidRDefault="00046F4E" w:rsidP="00046F4E">
      <w:pPr>
        <w:ind w:left="4956"/>
        <w:rPr>
          <w:bCs/>
          <w:color w:val="000000"/>
        </w:rPr>
      </w:pPr>
      <w:r w:rsidRPr="00E90B70">
        <w:rPr>
          <w:bCs/>
          <w:color w:val="000000"/>
        </w:rPr>
        <w:t xml:space="preserve">         Черкаської міської ради</w:t>
      </w:r>
    </w:p>
    <w:p w:rsidR="00046F4E" w:rsidRPr="00E90B70" w:rsidRDefault="00046F4E" w:rsidP="00046F4E">
      <w:pPr>
        <w:ind w:left="4956"/>
        <w:rPr>
          <w:bCs/>
          <w:color w:val="000000"/>
        </w:rPr>
      </w:pPr>
      <w:r w:rsidRPr="00E90B70">
        <w:rPr>
          <w:bCs/>
          <w:color w:val="000000"/>
        </w:rPr>
        <w:t xml:space="preserve">         від </w:t>
      </w:r>
      <w:r w:rsidR="001A4C75" w:rsidRPr="001A4C75">
        <w:rPr>
          <w:bCs/>
          <w:color w:val="000000"/>
        </w:rPr>
        <w:t>07.12.2021  №  285</w:t>
      </w:r>
      <w:bookmarkStart w:id="0" w:name="_GoBack"/>
      <w:bookmarkEnd w:id="0"/>
    </w:p>
    <w:p w:rsidR="00046F4E" w:rsidRPr="00E90B70" w:rsidRDefault="00046F4E" w:rsidP="00046F4E">
      <w:pPr>
        <w:rPr>
          <w:b/>
          <w:bCs/>
          <w:color w:val="000000"/>
        </w:rPr>
      </w:pPr>
    </w:p>
    <w:p w:rsidR="00046F4E" w:rsidRPr="00E90B70" w:rsidRDefault="00046F4E" w:rsidP="00046F4E">
      <w:pPr>
        <w:jc w:val="center"/>
        <w:rPr>
          <w:b/>
          <w:bCs/>
          <w:color w:val="000000"/>
        </w:rPr>
      </w:pPr>
      <w:r w:rsidRPr="00E90B70">
        <w:rPr>
          <w:b/>
          <w:bCs/>
          <w:color w:val="000000"/>
        </w:rPr>
        <w:t>Інформаційна картка</w:t>
      </w:r>
    </w:p>
    <w:p w:rsidR="00046F4E" w:rsidRPr="00E90B70" w:rsidRDefault="00046F4E" w:rsidP="00046F4E">
      <w:pPr>
        <w:jc w:val="center"/>
        <w:rPr>
          <w:rFonts w:ascii="Cambria" w:hAnsi="Cambria"/>
          <w:bCs/>
          <w:color w:val="000000"/>
        </w:rPr>
      </w:pPr>
    </w:p>
    <w:p w:rsidR="00046F4E" w:rsidRPr="00E90B70" w:rsidRDefault="00046F4E" w:rsidP="00046F4E">
      <w:pPr>
        <w:jc w:val="center"/>
        <w:rPr>
          <w:rFonts w:ascii="Cambria" w:hAnsi="Cambria"/>
          <w:bCs/>
          <w:color w:val="000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93"/>
        <w:gridCol w:w="1100"/>
        <w:gridCol w:w="3010"/>
        <w:gridCol w:w="3483"/>
      </w:tblGrid>
      <w:tr w:rsidR="00046F4E" w:rsidRPr="00E90B70" w:rsidTr="00F43772">
        <w:trPr>
          <w:trHeight w:val="705"/>
        </w:trPr>
        <w:tc>
          <w:tcPr>
            <w:tcW w:w="2127" w:type="dxa"/>
            <w:gridSpan w:val="2"/>
            <w:vMerge w:val="restart"/>
            <w:tcBorders>
              <w:top w:val="double" w:sz="4" w:space="0" w:color="auto"/>
              <w:left w:val="double" w:sz="4" w:space="0" w:color="auto"/>
              <w:bottom w:val="double" w:sz="4" w:space="0" w:color="auto"/>
              <w:right w:val="double" w:sz="4" w:space="0" w:color="auto"/>
            </w:tcBorders>
            <w:shd w:val="clear" w:color="auto" w:fill="auto"/>
          </w:tcPr>
          <w:p w:rsidR="00046F4E" w:rsidRPr="00E90B70" w:rsidRDefault="00046F4E" w:rsidP="00F43772">
            <w:pPr>
              <w:jc w:val="center"/>
              <w:rPr>
                <w:bCs/>
                <w:color w:val="000000"/>
              </w:rPr>
            </w:pPr>
            <w:r w:rsidRPr="00E90B70">
              <w:rPr>
                <w:noProof/>
                <w:color w:val="000000"/>
                <w:lang w:val="ru-RU"/>
              </w:rPr>
              <w:drawing>
                <wp:inline distT="0" distB="0" distL="0" distR="0">
                  <wp:extent cx="866775" cy="1194435"/>
                  <wp:effectExtent l="0" t="0" r="9525" b="5715"/>
                  <wp:docPr id="1" name="Рисунок 1" descr="Описание: C:\Users\golovyuk.olga\Desktop\лого мер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golovyuk.olga\Desktop\лого мерия.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1194435"/>
                          </a:xfrm>
                          <a:prstGeom prst="rect">
                            <a:avLst/>
                          </a:prstGeom>
                          <a:noFill/>
                          <a:ln>
                            <a:noFill/>
                          </a:ln>
                        </pic:spPr>
                      </pic:pic>
                    </a:graphicData>
                  </a:graphic>
                </wp:inline>
              </w:drawing>
            </w:r>
          </w:p>
        </w:tc>
        <w:tc>
          <w:tcPr>
            <w:tcW w:w="411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046F4E" w:rsidRPr="00E90B70" w:rsidRDefault="00046F4E" w:rsidP="00F43772">
            <w:pPr>
              <w:jc w:val="center"/>
              <w:rPr>
                <w:bCs/>
                <w:color w:val="000000"/>
              </w:rPr>
            </w:pPr>
            <w:r w:rsidRPr="00E90B70">
              <w:rPr>
                <w:bCs/>
                <w:color w:val="000000"/>
              </w:rPr>
              <w:t xml:space="preserve">Згідно з вимогами </w:t>
            </w:r>
            <w:r w:rsidRPr="00E90B70">
              <w:rPr>
                <w:bCs/>
                <w:color w:val="000000"/>
                <w:lang w:val="en-US"/>
              </w:rPr>
              <w:t>ISO</w:t>
            </w:r>
            <w:r w:rsidRPr="00E90B70">
              <w:rPr>
                <w:bCs/>
                <w:color w:val="000000"/>
              </w:rPr>
              <w:t xml:space="preserve"> 9001</w:t>
            </w:r>
          </w:p>
        </w:tc>
        <w:tc>
          <w:tcPr>
            <w:tcW w:w="3483" w:type="dxa"/>
            <w:tcBorders>
              <w:top w:val="double" w:sz="4" w:space="0" w:color="auto"/>
              <w:left w:val="double" w:sz="4" w:space="0" w:color="auto"/>
              <w:bottom w:val="double" w:sz="4" w:space="0" w:color="auto"/>
              <w:right w:val="double" w:sz="4" w:space="0" w:color="auto"/>
            </w:tcBorders>
            <w:shd w:val="clear" w:color="auto" w:fill="auto"/>
            <w:vAlign w:val="center"/>
          </w:tcPr>
          <w:p w:rsidR="00046F4E" w:rsidRPr="00E90B70" w:rsidRDefault="00046F4E" w:rsidP="00F43772">
            <w:pPr>
              <w:jc w:val="center"/>
              <w:rPr>
                <w:bCs/>
                <w:color w:val="000000"/>
              </w:rPr>
            </w:pPr>
            <w:r w:rsidRPr="00E90B70">
              <w:rPr>
                <w:bCs/>
                <w:color w:val="000000"/>
              </w:rPr>
              <w:t>Інформаційна картка</w:t>
            </w:r>
          </w:p>
          <w:p w:rsidR="00046F4E" w:rsidRPr="00E90B70" w:rsidRDefault="00046F4E" w:rsidP="00F43772">
            <w:pPr>
              <w:jc w:val="center"/>
              <w:rPr>
                <w:bCs/>
                <w:color w:val="000000"/>
              </w:rPr>
            </w:pPr>
            <w:r w:rsidRPr="00E90B70">
              <w:rPr>
                <w:b/>
                <w:bCs/>
                <w:color w:val="000000"/>
              </w:rPr>
              <w:t>НП-08-1</w:t>
            </w:r>
          </w:p>
        </w:tc>
      </w:tr>
      <w:tr w:rsidR="00046F4E" w:rsidRPr="00E90B70" w:rsidTr="00F43772">
        <w:trPr>
          <w:trHeight w:val="799"/>
        </w:trPr>
        <w:tc>
          <w:tcPr>
            <w:tcW w:w="2127" w:type="dxa"/>
            <w:gridSpan w:val="2"/>
            <w:vMerge/>
            <w:tcBorders>
              <w:top w:val="double" w:sz="4" w:space="0" w:color="auto"/>
              <w:left w:val="double" w:sz="4" w:space="0" w:color="auto"/>
              <w:bottom w:val="double" w:sz="4" w:space="0" w:color="auto"/>
              <w:right w:val="double" w:sz="4" w:space="0" w:color="auto"/>
            </w:tcBorders>
            <w:shd w:val="clear" w:color="auto" w:fill="auto"/>
          </w:tcPr>
          <w:p w:rsidR="00046F4E" w:rsidRPr="00E90B70" w:rsidRDefault="00046F4E" w:rsidP="00F43772">
            <w:pPr>
              <w:jc w:val="center"/>
              <w:rPr>
                <w:bCs/>
                <w:color w:val="000000"/>
              </w:rPr>
            </w:pPr>
          </w:p>
        </w:tc>
        <w:tc>
          <w:tcPr>
            <w:tcW w:w="7593" w:type="dxa"/>
            <w:gridSpan w:val="3"/>
            <w:tcBorders>
              <w:top w:val="double" w:sz="4" w:space="0" w:color="auto"/>
              <w:left w:val="double" w:sz="4" w:space="0" w:color="auto"/>
              <w:right w:val="double" w:sz="4" w:space="0" w:color="auto"/>
            </w:tcBorders>
            <w:shd w:val="clear" w:color="auto" w:fill="auto"/>
            <w:vAlign w:val="center"/>
          </w:tcPr>
          <w:p w:rsidR="00046F4E" w:rsidRPr="00E90B70" w:rsidRDefault="00046F4E" w:rsidP="00F43772">
            <w:pPr>
              <w:jc w:val="center"/>
              <w:rPr>
                <w:b/>
                <w:bCs/>
                <w:color w:val="000000"/>
              </w:rPr>
            </w:pPr>
            <w:r w:rsidRPr="00E90B70">
              <w:rPr>
                <w:b/>
                <w:bCs/>
                <w:color w:val="000000"/>
              </w:rPr>
              <w:t>ЧЕРКАСЬКА МІСЬКА РАДА</w:t>
            </w:r>
          </w:p>
        </w:tc>
      </w:tr>
      <w:tr w:rsidR="00046F4E" w:rsidRPr="00E90B70" w:rsidTr="00F43772">
        <w:trPr>
          <w:trHeight w:val="974"/>
        </w:trPr>
        <w:tc>
          <w:tcPr>
            <w:tcW w:w="9720" w:type="dxa"/>
            <w:gridSpan w:val="5"/>
            <w:tcBorders>
              <w:top w:val="double" w:sz="4" w:space="0" w:color="auto"/>
              <w:left w:val="double" w:sz="4" w:space="0" w:color="auto"/>
              <w:right w:val="double" w:sz="4" w:space="0" w:color="auto"/>
            </w:tcBorders>
            <w:shd w:val="clear" w:color="auto" w:fill="auto"/>
            <w:vAlign w:val="center"/>
          </w:tcPr>
          <w:p w:rsidR="00046F4E" w:rsidRPr="00E90B70" w:rsidRDefault="00376C84" w:rsidP="00F43772">
            <w:pPr>
              <w:jc w:val="center"/>
              <w:rPr>
                <w:b/>
                <w:color w:val="000000"/>
              </w:rPr>
            </w:pPr>
            <w:r>
              <w:rPr>
                <w:b/>
                <w:color w:val="000000"/>
              </w:rPr>
              <w:t xml:space="preserve">Надання викопіювання </w:t>
            </w:r>
            <w:r w:rsidR="00046F4E" w:rsidRPr="00E90B70">
              <w:rPr>
                <w:b/>
                <w:color w:val="000000"/>
              </w:rPr>
              <w:t xml:space="preserve">з плану міста або з іншої </w:t>
            </w:r>
            <w:r>
              <w:rPr>
                <w:b/>
                <w:color w:val="000000"/>
              </w:rPr>
              <w:t xml:space="preserve">діючої </w:t>
            </w:r>
            <w:r w:rsidR="00046F4E" w:rsidRPr="00E90B70">
              <w:rPr>
                <w:b/>
                <w:color w:val="000000"/>
              </w:rPr>
              <w:t>містобудівної документації</w:t>
            </w:r>
          </w:p>
        </w:tc>
      </w:tr>
      <w:tr w:rsidR="00046F4E" w:rsidRPr="00E90B70" w:rsidTr="00F43772">
        <w:tc>
          <w:tcPr>
            <w:tcW w:w="534" w:type="dxa"/>
            <w:tcBorders>
              <w:top w:val="double" w:sz="4" w:space="0" w:color="auto"/>
            </w:tcBorders>
            <w:shd w:val="clear" w:color="auto" w:fill="auto"/>
          </w:tcPr>
          <w:p w:rsidR="00046F4E" w:rsidRPr="00E90B70" w:rsidRDefault="00046F4E" w:rsidP="00F43772">
            <w:pPr>
              <w:jc w:val="center"/>
              <w:rPr>
                <w:color w:val="000000"/>
              </w:rPr>
            </w:pPr>
            <w:r w:rsidRPr="00E90B70">
              <w:rPr>
                <w:color w:val="000000"/>
              </w:rPr>
              <w:t>1</w:t>
            </w:r>
          </w:p>
        </w:tc>
        <w:tc>
          <w:tcPr>
            <w:tcW w:w="2693" w:type="dxa"/>
            <w:gridSpan w:val="2"/>
            <w:tcBorders>
              <w:top w:val="double" w:sz="4" w:space="0" w:color="auto"/>
            </w:tcBorders>
            <w:shd w:val="clear" w:color="auto" w:fill="auto"/>
          </w:tcPr>
          <w:p w:rsidR="00046F4E" w:rsidRPr="00E90B70" w:rsidRDefault="00046F4E" w:rsidP="00F43772">
            <w:pPr>
              <w:jc w:val="center"/>
              <w:rPr>
                <w:b/>
                <w:color w:val="000000"/>
              </w:rPr>
            </w:pPr>
            <w:r w:rsidRPr="00E90B70">
              <w:rPr>
                <w:b/>
                <w:color w:val="000000"/>
              </w:rPr>
              <w:t xml:space="preserve">Орган, </w:t>
            </w:r>
          </w:p>
          <w:p w:rsidR="00046F4E" w:rsidRPr="00E90B70" w:rsidRDefault="00046F4E" w:rsidP="00F43772">
            <w:pPr>
              <w:jc w:val="center"/>
              <w:rPr>
                <w:b/>
                <w:color w:val="000000"/>
              </w:rPr>
            </w:pPr>
            <w:r w:rsidRPr="00E90B70">
              <w:rPr>
                <w:b/>
                <w:color w:val="000000"/>
              </w:rPr>
              <w:t>який надає послугу</w:t>
            </w:r>
          </w:p>
          <w:p w:rsidR="00046F4E" w:rsidRPr="00E90B70" w:rsidRDefault="00046F4E" w:rsidP="00F43772">
            <w:pPr>
              <w:jc w:val="center"/>
              <w:rPr>
                <w:b/>
                <w:bCs/>
                <w:color w:val="000000"/>
              </w:rPr>
            </w:pPr>
          </w:p>
        </w:tc>
        <w:tc>
          <w:tcPr>
            <w:tcW w:w="6493" w:type="dxa"/>
            <w:gridSpan w:val="2"/>
            <w:tcBorders>
              <w:top w:val="double" w:sz="4" w:space="0" w:color="auto"/>
            </w:tcBorders>
            <w:shd w:val="clear" w:color="auto" w:fill="auto"/>
          </w:tcPr>
          <w:p w:rsidR="00046F4E" w:rsidRPr="00E90B70" w:rsidRDefault="00046F4E" w:rsidP="00F43772">
            <w:pPr>
              <w:jc w:val="center"/>
              <w:rPr>
                <w:color w:val="000000"/>
              </w:rPr>
            </w:pPr>
            <w:r w:rsidRPr="00E90B70">
              <w:rPr>
                <w:color w:val="000000"/>
              </w:rPr>
              <w:t xml:space="preserve">Відділ містобудівного кадастру та ГІС управління планування та архітектури департаменту архітектури та містобудування </w:t>
            </w:r>
          </w:p>
          <w:p w:rsidR="00046F4E" w:rsidRPr="00E90B70" w:rsidRDefault="00046F4E" w:rsidP="00F43772">
            <w:pPr>
              <w:jc w:val="center"/>
              <w:rPr>
                <w:color w:val="000000"/>
                <w:lang w:val="en-US"/>
              </w:rPr>
            </w:pPr>
            <w:proofErr w:type="spellStart"/>
            <w:r w:rsidRPr="00E90B70">
              <w:rPr>
                <w:color w:val="000000"/>
              </w:rPr>
              <w:t>тел</w:t>
            </w:r>
            <w:proofErr w:type="spellEnd"/>
            <w:r w:rsidRPr="00E90B70">
              <w:rPr>
                <w:color w:val="000000"/>
              </w:rPr>
              <w:t xml:space="preserve">. 36-01-59, </w:t>
            </w:r>
            <w:r w:rsidRPr="00E90B70">
              <w:rPr>
                <w:color w:val="000000"/>
                <w:lang w:val="en-US"/>
              </w:rPr>
              <w:t>3</w:t>
            </w:r>
            <w:r w:rsidRPr="00E90B70">
              <w:rPr>
                <w:color w:val="000000"/>
              </w:rPr>
              <w:t>3-12-05</w:t>
            </w:r>
          </w:p>
          <w:p w:rsidR="00046F4E" w:rsidRPr="00E90B70" w:rsidRDefault="00046F4E" w:rsidP="00F43772">
            <w:pPr>
              <w:jc w:val="center"/>
              <w:rPr>
                <w:color w:val="000000"/>
              </w:rPr>
            </w:pPr>
            <w:r w:rsidRPr="00E90B70">
              <w:rPr>
                <w:color w:val="000000"/>
                <w:lang w:val="en-US"/>
              </w:rPr>
              <w:t>e-mail: cherkassy.gis@gmail.com</w:t>
            </w:r>
          </w:p>
        </w:tc>
      </w:tr>
      <w:tr w:rsidR="00046F4E" w:rsidRPr="00E90B70" w:rsidTr="00F43772">
        <w:tc>
          <w:tcPr>
            <w:tcW w:w="534" w:type="dxa"/>
            <w:shd w:val="clear" w:color="auto" w:fill="auto"/>
          </w:tcPr>
          <w:p w:rsidR="00046F4E" w:rsidRPr="00E90B70" w:rsidRDefault="00046F4E" w:rsidP="00F43772">
            <w:pPr>
              <w:jc w:val="center"/>
              <w:rPr>
                <w:bCs/>
                <w:color w:val="000000"/>
              </w:rPr>
            </w:pPr>
            <w:r w:rsidRPr="00E90B70">
              <w:rPr>
                <w:bCs/>
                <w:color w:val="000000"/>
              </w:rPr>
              <w:t>2</w:t>
            </w:r>
          </w:p>
        </w:tc>
        <w:tc>
          <w:tcPr>
            <w:tcW w:w="2693" w:type="dxa"/>
            <w:gridSpan w:val="2"/>
            <w:shd w:val="clear" w:color="auto" w:fill="auto"/>
          </w:tcPr>
          <w:p w:rsidR="00046F4E" w:rsidRPr="00E90B70" w:rsidRDefault="00046F4E" w:rsidP="00F43772">
            <w:pPr>
              <w:jc w:val="center"/>
              <w:rPr>
                <w:b/>
                <w:bCs/>
                <w:color w:val="000000"/>
              </w:rPr>
            </w:pPr>
            <w:r w:rsidRPr="00E90B70">
              <w:rPr>
                <w:b/>
                <w:bCs/>
                <w:color w:val="000000"/>
              </w:rPr>
              <w:t xml:space="preserve">Місце подання документів </w:t>
            </w:r>
          </w:p>
          <w:p w:rsidR="00046F4E" w:rsidRPr="00E90B70" w:rsidRDefault="00046F4E" w:rsidP="00F43772">
            <w:pPr>
              <w:jc w:val="center"/>
              <w:rPr>
                <w:b/>
                <w:bCs/>
                <w:color w:val="000000"/>
              </w:rPr>
            </w:pPr>
            <w:r w:rsidRPr="00E90B70">
              <w:rPr>
                <w:b/>
                <w:bCs/>
                <w:color w:val="000000"/>
              </w:rPr>
              <w:t>та отримання результату послуги</w:t>
            </w:r>
          </w:p>
          <w:p w:rsidR="00046F4E" w:rsidRPr="00E90B70" w:rsidRDefault="00046F4E" w:rsidP="00F43772">
            <w:pPr>
              <w:jc w:val="center"/>
              <w:rPr>
                <w:b/>
                <w:bCs/>
                <w:color w:val="000000"/>
              </w:rPr>
            </w:pPr>
          </w:p>
        </w:tc>
        <w:tc>
          <w:tcPr>
            <w:tcW w:w="6493" w:type="dxa"/>
            <w:gridSpan w:val="2"/>
            <w:shd w:val="clear" w:color="auto" w:fill="auto"/>
          </w:tcPr>
          <w:p w:rsidR="00046F4E" w:rsidRPr="00E90B70" w:rsidRDefault="00046F4E" w:rsidP="00F43772">
            <w:pPr>
              <w:jc w:val="center"/>
              <w:rPr>
                <w:bCs/>
                <w:color w:val="000000"/>
              </w:rPr>
            </w:pPr>
            <w:r w:rsidRPr="00E90B70">
              <w:rPr>
                <w:bCs/>
                <w:color w:val="000000"/>
              </w:rPr>
              <w:t>Центр надання адміністративних послуг департаменту управління справами та юридичного забезпечення</w:t>
            </w:r>
          </w:p>
          <w:p w:rsidR="00046F4E" w:rsidRPr="00E90B70" w:rsidRDefault="00046F4E" w:rsidP="00F43772">
            <w:pPr>
              <w:jc w:val="center"/>
              <w:rPr>
                <w:bCs/>
                <w:color w:val="000000"/>
              </w:rPr>
            </w:pPr>
            <w:r w:rsidRPr="00E90B70">
              <w:rPr>
                <w:bCs/>
                <w:color w:val="000000"/>
              </w:rPr>
              <w:t xml:space="preserve">вул. Благовісна, 170, </w:t>
            </w:r>
            <w:proofErr w:type="spellStart"/>
            <w:r w:rsidRPr="00E90B70">
              <w:rPr>
                <w:bCs/>
                <w:color w:val="000000"/>
              </w:rPr>
              <w:t>тел</w:t>
            </w:r>
            <w:proofErr w:type="spellEnd"/>
            <w:r w:rsidRPr="00E90B70">
              <w:rPr>
                <w:bCs/>
                <w:color w:val="000000"/>
              </w:rPr>
              <w:t>. 33-07-01</w:t>
            </w:r>
          </w:p>
          <w:p w:rsidR="00046F4E" w:rsidRPr="00E90B70" w:rsidRDefault="00046F4E" w:rsidP="00F43772">
            <w:pPr>
              <w:jc w:val="center"/>
              <w:rPr>
                <w:bCs/>
                <w:color w:val="000000"/>
                <w:vertAlign w:val="superscript"/>
              </w:rPr>
            </w:pPr>
            <w:r w:rsidRPr="00E90B70">
              <w:rPr>
                <w:bCs/>
                <w:color w:val="000000"/>
              </w:rPr>
              <w:t>Режим роботи: Пн. – Пт.   8</w:t>
            </w:r>
            <w:r w:rsidRPr="00E90B70">
              <w:rPr>
                <w:bCs/>
                <w:color w:val="000000"/>
                <w:vertAlign w:val="superscript"/>
              </w:rPr>
              <w:t>00</w:t>
            </w:r>
            <w:r w:rsidRPr="00E90B70">
              <w:rPr>
                <w:bCs/>
                <w:color w:val="000000"/>
              </w:rPr>
              <w:t>-18</w:t>
            </w:r>
            <w:r w:rsidRPr="00E90B70">
              <w:rPr>
                <w:bCs/>
                <w:color w:val="000000"/>
                <w:vertAlign w:val="superscript"/>
              </w:rPr>
              <w:t>00</w:t>
            </w:r>
          </w:p>
          <w:p w:rsidR="00046F4E" w:rsidRPr="00E90B70" w:rsidRDefault="00046F4E" w:rsidP="00F43772">
            <w:pPr>
              <w:jc w:val="center"/>
              <w:rPr>
                <w:bCs/>
                <w:color w:val="000000"/>
                <w:vertAlign w:val="superscript"/>
              </w:rPr>
            </w:pPr>
            <w:r w:rsidRPr="00E90B70">
              <w:rPr>
                <w:bCs/>
                <w:color w:val="000000"/>
              </w:rPr>
              <w:t>Сб.   9</w:t>
            </w:r>
            <w:r w:rsidRPr="00E90B70">
              <w:rPr>
                <w:bCs/>
                <w:color w:val="000000"/>
                <w:vertAlign w:val="superscript"/>
              </w:rPr>
              <w:t>00</w:t>
            </w:r>
            <w:r w:rsidRPr="00E90B70">
              <w:rPr>
                <w:bCs/>
                <w:color w:val="000000"/>
              </w:rPr>
              <w:t>-13</w:t>
            </w:r>
            <w:r w:rsidRPr="00E90B70">
              <w:rPr>
                <w:bCs/>
                <w:color w:val="000000"/>
                <w:vertAlign w:val="superscript"/>
              </w:rPr>
              <w:t>00</w:t>
            </w:r>
          </w:p>
          <w:p w:rsidR="00046F4E" w:rsidRPr="00E90B70" w:rsidRDefault="00046F4E" w:rsidP="00F43772">
            <w:pPr>
              <w:jc w:val="center"/>
              <w:rPr>
                <w:bCs/>
                <w:color w:val="000000"/>
                <w:vertAlign w:val="superscript"/>
              </w:rPr>
            </w:pPr>
            <w:r w:rsidRPr="00E90B70">
              <w:rPr>
                <w:color w:val="000000"/>
                <w:lang w:val="en-US"/>
              </w:rPr>
              <w:t xml:space="preserve">e-mail: </w:t>
            </w:r>
            <w:r w:rsidRPr="00E90B70">
              <w:t>cnap_cherkasy@ukr.net</w:t>
            </w:r>
          </w:p>
        </w:tc>
      </w:tr>
      <w:tr w:rsidR="00046F4E" w:rsidRPr="00E90B70" w:rsidTr="00F43772">
        <w:tc>
          <w:tcPr>
            <w:tcW w:w="534" w:type="dxa"/>
            <w:shd w:val="clear" w:color="auto" w:fill="auto"/>
          </w:tcPr>
          <w:p w:rsidR="00046F4E" w:rsidRPr="00E90B70" w:rsidRDefault="00046F4E" w:rsidP="00F43772">
            <w:pPr>
              <w:jc w:val="center"/>
              <w:rPr>
                <w:color w:val="000000"/>
              </w:rPr>
            </w:pPr>
            <w:r w:rsidRPr="00E90B70">
              <w:rPr>
                <w:color w:val="000000"/>
              </w:rPr>
              <w:t>3</w:t>
            </w:r>
          </w:p>
        </w:tc>
        <w:tc>
          <w:tcPr>
            <w:tcW w:w="2693" w:type="dxa"/>
            <w:gridSpan w:val="2"/>
            <w:shd w:val="clear" w:color="auto" w:fill="auto"/>
          </w:tcPr>
          <w:p w:rsidR="00046F4E" w:rsidRPr="00E90B70" w:rsidRDefault="00046F4E" w:rsidP="00F43772">
            <w:pPr>
              <w:jc w:val="center"/>
              <w:rPr>
                <w:b/>
                <w:bCs/>
                <w:color w:val="000000"/>
              </w:rPr>
            </w:pPr>
            <w:r w:rsidRPr="00E90B70">
              <w:rPr>
                <w:b/>
                <w:color w:val="000000"/>
              </w:rPr>
              <w:t>Перелік необхідних документів, вимоги до них та спосіб подання</w:t>
            </w:r>
          </w:p>
        </w:tc>
        <w:tc>
          <w:tcPr>
            <w:tcW w:w="6493" w:type="dxa"/>
            <w:gridSpan w:val="2"/>
            <w:shd w:val="clear" w:color="auto" w:fill="auto"/>
          </w:tcPr>
          <w:p w:rsidR="00046F4E" w:rsidRPr="00E90B70" w:rsidRDefault="00046F4E" w:rsidP="00F43772">
            <w:pPr>
              <w:ind w:firstLine="72"/>
              <w:jc w:val="both"/>
              <w:rPr>
                <w:color w:val="000000"/>
              </w:rPr>
            </w:pPr>
            <w:r w:rsidRPr="00E90B70">
              <w:rPr>
                <w:color w:val="000000"/>
              </w:rPr>
              <w:t>1.</w:t>
            </w:r>
            <w:r w:rsidR="00B839F8">
              <w:rPr>
                <w:color w:val="000000"/>
              </w:rPr>
              <w:t> </w:t>
            </w:r>
            <w:r w:rsidRPr="00E90B70">
              <w:rPr>
                <w:color w:val="000000"/>
              </w:rPr>
              <w:t>Клопотання.</w:t>
            </w:r>
          </w:p>
          <w:p w:rsidR="00046F4E" w:rsidRPr="00E90B70" w:rsidRDefault="00046F4E" w:rsidP="00F43772">
            <w:pPr>
              <w:snapToGrid w:val="0"/>
              <w:ind w:firstLine="72"/>
              <w:jc w:val="both"/>
              <w:rPr>
                <w:color w:val="000000"/>
              </w:rPr>
            </w:pPr>
            <w:r w:rsidRPr="00E90B70">
              <w:rPr>
                <w:color w:val="000000"/>
              </w:rPr>
              <w:t>2. </w:t>
            </w:r>
            <w:r w:rsidRPr="00E90B70">
              <w:rPr>
                <w:color w:val="000000"/>
                <w:u w:val="single"/>
              </w:rPr>
              <w:t xml:space="preserve">Для фізичних осіб-підприємців, юридичних осіб: </w:t>
            </w:r>
          </w:p>
          <w:p w:rsidR="00046F4E" w:rsidRPr="00E90B70" w:rsidRDefault="00046F4E" w:rsidP="00F43772">
            <w:pPr>
              <w:snapToGrid w:val="0"/>
              <w:ind w:firstLine="72"/>
              <w:jc w:val="both"/>
              <w:rPr>
                <w:color w:val="000000"/>
              </w:rPr>
            </w:pPr>
            <w:r w:rsidRPr="00E90B70">
              <w:rPr>
                <w:color w:val="000000"/>
              </w:rPr>
              <w:t>- копія правовстановлюючих документів.</w:t>
            </w:r>
          </w:p>
          <w:p w:rsidR="00046F4E" w:rsidRPr="00E90B70" w:rsidRDefault="00046F4E" w:rsidP="00F43772">
            <w:pPr>
              <w:snapToGrid w:val="0"/>
              <w:ind w:firstLine="72"/>
              <w:jc w:val="both"/>
              <w:rPr>
                <w:color w:val="000000"/>
              </w:rPr>
            </w:pPr>
            <w:r w:rsidRPr="00E90B70">
              <w:rPr>
                <w:color w:val="000000"/>
                <w:u w:val="single"/>
              </w:rPr>
              <w:t>Для фізичних осіб:</w:t>
            </w:r>
            <w:r w:rsidRPr="00E90B70">
              <w:rPr>
                <w:color w:val="000000"/>
              </w:rPr>
              <w:t xml:space="preserve"> </w:t>
            </w:r>
          </w:p>
          <w:p w:rsidR="00046F4E" w:rsidRPr="00E90B70" w:rsidRDefault="00046F4E" w:rsidP="00046F4E">
            <w:pPr>
              <w:numPr>
                <w:ilvl w:val="0"/>
                <w:numId w:val="1"/>
              </w:numPr>
              <w:tabs>
                <w:tab w:val="clear" w:pos="432"/>
                <w:tab w:val="num" w:pos="-8568"/>
              </w:tabs>
              <w:snapToGrid w:val="0"/>
              <w:ind w:left="72" w:firstLine="0"/>
              <w:jc w:val="both"/>
              <w:rPr>
                <w:color w:val="000000"/>
              </w:rPr>
            </w:pPr>
            <w:r w:rsidRPr="00E90B70">
              <w:rPr>
                <w:color w:val="000000"/>
              </w:rPr>
              <w:t xml:space="preserve">копія паспорта громадянина України (1, 2 </w:t>
            </w:r>
            <w:proofErr w:type="spellStart"/>
            <w:r w:rsidRPr="00E90B70">
              <w:rPr>
                <w:color w:val="000000"/>
              </w:rPr>
              <w:t>стор</w:t>
            </w:r>
            <w:proofErr w:type="spellEnd"/>
            <w:r w:rsidRPr="00E90B70">
              <w:rPr>
                <w:color w:val="000000"/>
              </w:rPr>
              <w:t>., місце проживання).</w:t>
            </w:r>
          </w:p>
          <w:p w:rsidR="00046F4E" w:rsidRPr="00E90B70" w:rsidRDefault="00046F4E" w:rsidP="00F43772">
            <w:pPr>
              <w:pStyle w:val="1"/>
              <w:spacing w:line="220" w:lineRule="auto"/>
              <w:ind w:firstLine="0"/>
              <w:rPr>
                <w:rFonts w:ascii="Times New Roman" w:hAnsi="Times New Roman"/>
                <w:color w:val="000000"/>
                <w:sz w:val="24"/>
                <w:szCs w:val="24"/>
                <w:u w:val="single"/>
              </w:rPr>
            </w:pPr>
            <w:r w:rsidRPr="00E90B70">
              <w:rPr>
                <w:rFonts w:ascii="Times New Roman" w:hAnsi="Times New Roman"/>
                <w:color w:val="000000"/>
                <w:sz w:val="24"/>
                <w:szCs w:val="24"/>
                <w:u w:val="single"/>
              </w:rPr>
              <w:t>3.</w:t>
            </w:r>
            <w:r w:rsidR="00B839F8" w:rsidRPr="00B839F8">
              <w:rPr>
                <w:rFonts w:ascii="Verdana" w:hAnsi="Verdana"/>
                <w:bCs/>
                <w:color w:val="000000"/>
                <w:spacing w:val="-10"/>
                <w:sz w:val="24"/>
                <w:szCs w:val="24"/>
              </w:rPr>
              <w:t> </w:t>
            </w:r>
            <w:r w:rsidRPr="00E90B70">
              <w:rPr>
                <w:rFonts w:ascii="Times New Roman" w:hAnsi="Times New Roman"/>
                <w:bCs/>
                <w:i/>
                <w:color w:val="000000"/>
                <w:spacing w:val="-10"/>
                <w:sz w:val="24"/>
                <w:szCs w:val="24"/>
                <w:u w:val="single"/>
              </w:rPr>
              <w:t>Показ існуючих будівель чи земельних ділянок, що перебувають у власності чи користуванні</w:t>
            </w:r>
            <w:r w:rsidRPr="00E90B70">
              <w:rPr>
                <w:rFonts w:ascii="Times New Roman" w:hAnsi="Times New Roman"/>
                <w:color w:val="000000"/>
                <w:sz w:val="24"/>
                <w:szCs w:val="24"/>
                <w:u w:val="single"/>
              </w:rPr>
              <w:t>:</w:t>
            </w:r>
          </w:p>
          <w:p w:rsidR="00046F4E" w:rsidRPr="00E90B70" w:rsidRDefault="00046F4E" w:rsidP="00F43772">
            <w:pPr>
              <w:pStyle w:val="1"/>
              <w:spacing w:line="218" w:lineRule="auto"/>
              <w:ind w:firstLine="0"/>
              <w:rPr>
                <w:rFonts w:ascii="Times New Roman" w:hAnsi="Times New Roman"/>
                <w:color w:val="000000"/>
                <w:sz w:val="24"/>
                <w:szCs w:val="24"/>
              </w:rPr>
            </w:pPr>
            <w:r w:rsidRPr="00E90B70">
              <w:rPr>
                <w:rFonts w:ascii="Times New Roman" w:hAnsi="Times New Roman"/>
                <w:color w:val="000000"/>
                <w:sz w:val="24"/>
                <w:szCs w:val="24"/>
              </w:rPr>
              <w:t>3.1.</w:t>
            </w:r>
            <w:r w:rsidR="00B839F8">
              <w:rPr>
                <w:rFonts w:ascii="Times New Roman" w:hAnsi="Times New Roman"/>
                <w:color w:val="000000"/>
                <w:sz w:val="24"/>
                <w:szCs w:val="24"/>
              </w:rPr>
              <w:t> </w:t>
            </w:r>
            <w:r w:rsidRPr="00E90B70">
              <w:rPr>
                <w:rFonts w:ascii="Times New Roman" w:hAnsi="Times New Roman"/>
                <w:color w:val="000000"/>
                <w:sz w:val="24"/>
                <w:szCs w:val="24"/>
              </w:rPr>
              <w:t>Графічні матеріали, на яких зазначене місце розташування та розмір земельної ділянки (копія плану земельної ділянки з інвентарної справи та/або план земельної ділянки з графічними прив’язками та/або геодезичні обміри земельної ділянки</w:t>
            </w:r>
            <w:r w:rsidR="00773C6A">
              <w:rPr>
                <w:rFonts w:ascii="Times New Roman" w:hAnsi="Times New Roman"/>
                <w:color w:val="000000"/>
                <w:sz w:val="24"/>
                <w:szCs w:val="24"/>
              </w:rPr>
              <w:t xml:space="preserve"> </w:t>
            </w:r>
            <w:r w:rsidR="00773C6A" w:rsidRPr="00E90B70">
              <w:rPr>
                <w:rFonts w:ascii="Times New Roman" w:hAnsi="Times New Roman"/>
                <w:color w:val="000000"/>
                <w:sz w:val="24"/>
                <w:szCs w:val="24"/>
              </w:rPr>
              <w:t>та/або</w:t>
            </w:r>
            <w:r w:rsidR="00773C6A">
              <w:rPr>
                <w:rFonts w:ascii="Times New Roman" w:hAnsi="Times New Roman"/>
                <w:color w:val="000000"/>
                <w:sz w:val="24"/>
                <w:szCs w:val="24"/>
              </w:rPr>
              <w:t xml:space="preserve"> </w:t>
            </w:r>
            <w:r w:rsidR="00773C6A">
              <w:rPr>
                <w:rFonts w:ascii="Times New Roman" w:eastAsia="Calibri" w:hAnsi="Times New Roman"/>
                <w:color w:val="000000" w:themeColor="text1"/>
                <w:sz w:val="24"/>
                <w:szCs w:val="24"/>
                <w:shd w:val="clear" w:color="auto" w:fill="FFFFFF"/>
                <w:lang w:eastAsia="en-US"/>
              </w:rPr>
              <w:t>г</w:t>
            </w:r>
            <w:r w:rsidR="00773C6A" w:rsidRPr="00A47CAB">
              <w:rPr>
                <w:rFonts w:ascii="Times New Roman" w:eastAsia="Calibri" w:hAnsi="Times New Roman"/>
                <w:color w:val="000000" w:themeColor="text1"/>
                <w:sz w:val="24"/>
                <w:szCs w:val="24"/>
                <w:shd w:val="clear" w:color="auto" w:fill="FFFFFF"/>
                <w:lang w:eastAsia="en-US"/>
              </w:rPr>
              <w:t xml:space="preserve">рафічний додаток, з показом місця розміщення та зазначенням орієнтовної площі та адреси земельної ділянки, виготовлений за допомогою інструментарію </w:t>
            </w:r>
            <w:proofErr w:type="spellStart"/>
            <w:r w:rsidR="00773C6A" w:rsidRPr="00A47CAB">
              <w:rPr>
                <w:rFonts w:ascii="Times New Roman" w:eastAsia="Calibri" w:hAnsi="Times New Roman"/>
                <w:color w:val="000000" w:themeColor="text1"/>
                <w:sz w:val="24"/>
                <w:szCs w:val="24"/>
                <w:shd w:val="clear" w:color="auto" w:fill="FFFFFF"/>
                <w:lang w:eastAsia="en-US"/>
              </w:rPr>
              <w:t>Геопорталу</w:t>
            </w:r>
            <w:proofErr w:type="spellEnd"/>
            <w:r w:rsidR="00773C6A" w:rsidRPr="00A47CAB">
              <w:rPr>
                <w:rFonts w:ascii="Times New Roman" w:eastAsia="Calibri" w:hAnsi="Times New Roman"/>
                <w:color w:val="000000" w:themeColor="text1"/>
                <w:sz w:val="24"/>
                <w:szCs w:val="24"/>
                <w:shd w:val="clear" w:color="auto" w:fill="FFFFFF"/>
                <w:lang w:eastAsia="en-US"/>
              </w:rPr>
              <w:t xml:space="preserve"> містобудівного кадастру м. Черкаси</w:t>
            </w:r>
            <w:r w:rsidRPr="00E90B70">
              <w:rPr>
                <w:rFonts w:ascii="Times New Roman" w:hAnsi="Times New Roman"/>
                <w:color w:val="000000"/>
                <w:sz w:val="24"/>
                <w:szCs w:val="24"/>
              </w:rPr>
              <w:t xml:space="preserve">). </w:t>
            </w:r>
          </w:p>
          <w:p w:rsidR="00046F4E" w:rsidRPr="00773C6A" w:rsidRDefault="00046F4E" w:rsidP="00F43772">
            <w:pPr>
              <w:pStyle w:val="1"/>
              <w:spacing w:line="218" w:lineRule="auto"/>
              <w:ind w:firstLine="0"/>
              <w:rPr>
                <w:rFonts w:ascii="Times New Roman" w:hAnsi="Times New Roman"/>
                <w:color w:val="000000"/>
                <w:sz w:val="24"/>
                <w:szCs w:val="24"/>
              </w:rPr>
            </w:pPr>
            <w:r w:rsidRPr="00E90B70">
              <w:rPr>
                <w:rFonts w:ascii="Times New Roman" w:hAnsi="Times New Roman"/>
                <w:color w:val="000000"/>
                <w:sz w:val="24"/>
                <w:szCs w:val="24"/>
              </w:rPr>
              <w:t>3.2.</w:t>
            </w:r>
            <w:r w:rsidR="00B839F8">
              <w:rPr>
                <w:rFonts w:ascii="Times New Roman" w:hAnsi="Times New Roman"/>
                <w:color w:val="000000"/>
                <w:sz w:val="24"/>
                <w:szCs w:val="24"/>
              </w:rPr>
              <w:t> </w:t>
            </w:r>
            <w:r w:rsidRPr="00773C6A">
              <w:rPr>
                <w:rFonts w:ascii="Times New Roman" w:hAnsi="Times New Roman"/>
                <w:color w:val="000000"/>
                <w:sz w:val="24"/>
                <w:szCs w:val="24"/>
              </w:rPr>
              <w:t>Копія документу, що посвідчує право власності, користування земельною ділянкою (договір оренди землі, державний акт на право постійного користування землею, державний акт на право власності на земельну ділянку</w:t>
            </w:r>
            <w:r w:rsidR="00773C6A" w:rsidRPr="00773C6A">
              <w:rPr>
                <w:rFonts w:ascii="Times New Roman" w:hAnsi="Times New Roman"/>
                <w:color w:val="000000"/>
                <w:sz w:val="24"/>
                <w:szCs w:val="24"/>
              </w:rPr>
              <w:t xml:space="preserve">, </w:t>
            </w:r>
            <w:r w:rsidR="00773C6A" w:rsidRPr="00773C6A">
              <w:rPr>
                <w:rFonts w:ascii="Times New Roman" w:hAnsi="Times New Roman"/>
                <w:sz w:val="24"/>
                <w:szCs w:val="24"/>
              </w:rPr>
              <w:t>інформаційна довідка з Державного реєстру речових прав на нерухоме майно</w:t>
            </w:r>
            <w:r w:rsidRPr="00773C6A">
              <w:rPr>
                <w:rFonts w:ascii="Times New Roman" w:hAnsi="Times New Roman"/>
                <w:color w:val="000000"/>
                <w:sz w:val="24"/>
                <w:szCs w:val="24"/>
              </w:rPr>
              <w:t>).</w:t>
            </w:r>
          </w:p>
          <w:p w:rsidR="00046F4E" w:rsidRPr="00E90B70" w:rsidRDefault="00046F4E" w:rsidP="00F43772">
            <w:pPr>
              <w:pStyle w:val="1"/>
              <w:spacing w:line="218" w:lineRule="auto"/>
              <w:ind w:firstLine="0"/>
              <w:rPr>
                <w:rFonts w:ascii="Times New Roman" w:hAnsi="Times New Roman"/>
                <w:color w:val="000000"/>
                <w:sz w:val="24"/>
                <w:szCs w:val="24"/>
              </w:rPr>
            </w:pPr>
            <w:r w:rsidRPr="00E90B70">
              <w:rPr>
                <w:rFonts w:ascii="Times New Roman" w:hAnsi="Times New Roman"/>
                <w:color w:val="000000"/>
                <w:sz w:val="24"/>
                <w:szCs w:val="24"/>
              </w:rPr>
              <w:t>3.3.</w:t>
            </w:r>
            <w:r w:rsidR="00B839F8">
              <w:rPr>
                <w:rFonts w:ascii="Times New Roman" w:hAnsi="Times New Roman"/>
                <w:color w:val="000000"/>
                <w:sz w:val="24"/>
                <w:szCs w:val="24"/>
              </w:rPr>
              <w:t> </w:t>
            </w:r>
            <w:r w:rsidRPr="00E90B70">
              <w:rPr>
                <w:rFonts w:ascii="Times New Roman" w:hAnsi="Times New Roman"/>
                <w:color w:val="000000"/>
                <w:sz w:val="24"/>
                <w:szCs w:val="24"/>
              </w:rPr>
              <w:t>Копії правовстановлюючих</w:t>
            </w:r>
            <w:r w:rsidRPr="00E90B70">
              <w:rPr>
                <w:rFonts w:ascii="Times New Roman" w:hAnsi="Times New Roman"/>
                <w:b/>
                <w:color w:val="000000"/>
                <w:sz w:val="24"/>
                <w:szCs w:val="24"/>
              </w:rPr>
              <w:t xml:space="preserve"> </w:t>
            </w:r>
            <w:r w:rsidRPr="00E90B70">
              <w:rPr>
                <w:rFonts w:ascii="Times New Roman" w:hAnsi="Times New Roman"/>
                <w:color w:val="000000"/>
                <w:sz w:val="24"/>
                <w:szCs w:val="24"/>
              </w:rPr>
              <w:t xml:space="preserve">документів на існуючий об’єкт нерухомого майна та витягу про державну реєстрацію </w:t>
            </w:r>
            <w:r w:rsidRPr="00E90B70">
              <w:rPr>
                <w:rFonts w:ascii="Times New Roman" w:hAnsi="Times New Roman"/>
                <w:color w:val="000000"/>
                <w:sz w:val="24"/>
                <w:szCs w:val="24"/>
              </w:rPr>
              <w:lastRenderedPageBreak/>
              <w:t>права власності на нерухоме майно.</w:t>
            </w:r>
          </w:p>
          <w:p w:rsidR="00046F4E" w:rsidRPr="00E90B70" w:rsidRDefault="00046F4E" w:rsidP="00F43772">
            <w:pPr>
              <w:pStyle w:val="1"/>
              <w:spacing w:line="218" w:lineRule="auto"/>
              <w:ind w:firstLine="0"/>
              <w:rPr>
                <w:rFonts w:ascii="Times New Roman" w:hAnsi="Times New Roman"/>
                <w:color w:val="000000"/>
                <w:sz w:val="24"/>
                <w:szCs w:val="24"/>
              </w:rPr>
            </w:pPr>
            <w:r w:rsidRPr="00E90B70">
              <w:rPr>
                <w:rFonts w:ascii="Times New Roman" w:hAnsi="Times New Roman"/>
                <w:color w:val="000000"/>
                <w:sz w:val="24"/>
                <w:szCs w:val="24"/>
              </w:rPr>
              <w:t>3.4.</w:t>
            </w:r>
            <w:r w:rsidR="00B839F8">
              <w:rPr>
                <w:rFonts w:ascii="Times New Roman" w:hAnsi="Times New Roman"/>
                <w:color w:val="000000"/>
                <w:sz w:val="24"/>
                <w:szCs w:val="24"/>
              </w:rPr>
              <w:t> </w:t>
            </w:r>
            <w:r w:rsidRPr="00E90B70">
              <w:rPr>
                <w:rFonts w:ascii="Times New Roman" w:hAnsi="Times New Roman"/>
                <w:color w:val="000000"/>
                <w:sz w:val="24"/>
                <w:szCs w:val="24"/>
              </w:rPr>
              <w:t>Копія технічного паспорту (інвентарної  справи) на існуючий об’єкт нерухомого майна.</w:t>
            </w:r>
          </w:p>
          <w:p w:rsidR="00046F4E" w:rsidRPr="00E90B70" w:rsidRDefault="00046F4E" w:rsidP="00F43772">
            <w:pPr>
              <w:jc w:val="both"/>
              <w:rPr>
                <w:color w:val="000000"/>
                <w:u w:val="single"/>
              </w:rPr>
            </w:pPr>
            <w:r w:rsidRPr="00B839F8">
              <w:rPr>
                <w:color w:val="000000"/>
              </w:rPr>
              <w:t>4.</w:t>
            </w:r>
            <w:r w:rsidR="00B839F8" w:rsidRPr="00B839F8">
              <w:rPr>
                <w:bCs/>
                <w:i/>
                <w:color w:val="000000"/>
                <w:spacing w:val="-10"/>
              </w:rPr>
              <w:t> </w:t>
            </w:r>
            <w:r w:rsidRPr="00B839F8">
              <w:rPr>
                <w:bCs/>
                <w:i/>
                <w:color w:val="000000"/>
                <w:spacing w:val="-10"/>
                <w:u w:val="single"/>
              </w:rPr>
              <w:t>Показ вільних земельних ділянок для визначення можливості розміщення об’єктів будівництва</w:t>
            </w:r>
            <w:r w:rsidRPr="00B839F8">
              <w:rPr>
                <w:color w:val="000000"/>
                <w:u w:val="single"/>
              </w:rPr>
              <w:t>:</w:t>
            </w:r>
          </w:p>
          <w:p w:rsidR="00046F4E" w:rsidRPr="00E90B70" w:rsidRDefault="00046F4E" w:rsidP="00F43772">
            <w:pPr>
              <w:pStyle w:val="1"/>
              <w:spacing w:line="220" w:lineRule="auto"/>
              <w:ind w:firstLine="0"/>
              <w:rPr>
                <w:rFonts w:ascii="Times New Roman" w:hAnsi="Times New Roman"/>
                <w:color w:val="000000"/>
                <w:sz w:val="24"/>
                <w:szCs w:val="24"/>
              </w:rPr>
            </w:pPr>
            <w:r w:rsidRPr="00E90B70">
              <w:rPr>
                <w:rFonts w:ascii="Times New Roman" w:hAnsi="Times New Roman"/>
                <w:color w:val="000000"/>
                <w:sz w:val="24"/>
                <w:szCs w:val="24"/>
              </w:rPr>
              <w:t>4.1.</w:t>
            </w:r>
            <w:r w:rsidR="00B839F8">
              <w:rPr>
                <w:rFonts w:ascii="Times New Roman" w:hAnsi="Times New Roman"/>
                <w:color w:val="000000"/>
                <w:sz w:val="24"/>
                <w:szCs w:val="24"/>
              </w:rPr>
              <w:t> </w:t>
            </w:r>
            <w:r w:rsidRPr="00E90B70">
              <w:rPr>
                <w:rFonts w:ascii="Times New Roman" w:hAnsi="Times New Roman"/>
                <w:color w:val="000000"/>
                <w:sz w:val="24"/>
                <w:szCs w:val="24"/>
              </w:rPr>
              <w:t xml:space="preserve">Зазначення </w:t>
            </w:r>
            <w:r w:rsidRPr="00376C84">
              <w:rPr>
                <w:rFonts w:ascii="Times New Roman" w:hAnsi="Times New Roman"/>
                <w:color w:val="000000" w:themeColor="text1"/>
                <w:sz w:val="24"/>
                <w:szCs w:val="24"/>
              </w:rPr>
              <w:t>мети отримання викопі</w:t>
            </w:r>
            <w:r w:rsidR="00712A70" w:rsidRPr="00376C84">
              <w:rPr>
                <w:rFonts w:ascii="Times New Roman" w:hAnsi="Times New Roman"/>
                <w:color w:val="000000" w:themeColor="text1"/>
                <w:sz w:val="24"/>
                <w:szCs w:val="24"/>
              </w:rPr>
              <w:t>ювання</w:t>
            </w:r>
            <w:r w:rsidRPr="00376C84">
              <w:rPr>
                <w:rFonts w:ascii="Times New Roman" w:hAnsi="Times New Roman"/>
                <w:color w:val="000000" w:themeColor="text1"/>
                <w:sz w:val="24"/>
                <w:szCs w:val="24"/>
              </w:rPr>
              <w:t xml:space="preserve"> з плану міста</w:t>
            </w:r>
            <w:r w:rsidR="00D51462" w:rsidRPr="00376C84">
              <w:rPr>
                <w:rFonts w:ascii="Times New Roman" w:hAnsi="Times New Roman"/>
                <w:color w:val="000000" w:themeColor="text1"/>
                <w:sz w:val="24"/>
                <w:szCs w:val="24"/>
              </w:rPr>
              <w:t xml:space="preserve"> </w:t>
            </w:r>
            <w:r w:rsidRPr="00376C84">
              <w:rPr>
                <w:rFonts w:ascii="Times New Roman" w:hAnsi="Times New Roman"/>
                <w:color w:val="000000" w:themeColor="text1"/>
                <w:sz w:val="24"/>
                <w:szCs w:val="24"/>
              </w:rPr>
              <w:t xml:space="preserve">або з іншої </w:t>
            </w:r>
            <w:r w:rsidR="000175C7">
              <w:rPr>
                <w:rFonts w:ascii="Times New Roman" w:hAnsi="Times New Roman"/>
                <w:color w:val="000000" w:themeColor="text1"/>
                <w:sz w:val="24"/>
                <w:szCs w:val="24"/>
              </w:rPr>
              <w:t xml:space="preserve">діючої </w:t>
            </w:r>
            <w:r w:rsidRPr="00376C84">
              <w:rPr>
                <w:rFonts w:ascii="Times New Roman" w:hAnsi="Times New Roman"/>
                <w:color w:val="000000" w:themeColor="text1"/>
                <w:sz w:val="24"/>
                <w:szCs w:val="24"/>
              </w:rPr>
              <w:t xml:space="preserve">містобудівної </w:t>
            </w:r>
            <w:r w:rsidRPr="00E90B70">
              <w:rPr>
                <w:rFonts w:ascii="Times New Roman" w:hAnsi="Times New Roman"/>
                <w:color w:val="000000"/>
                <w:sz w:val="24"/>
                <w:szCs w:val="24"/>
              </w:rPr>
              <w:t>документації з зазначенням адреси та площі земельної ділянки.</w:t>
            </w:r>
          </w:p>
          <w:p w:rsidR="00D9632D" w:rsidRPr="00376C84" w:rsidRDefault="00046F4E" w:rsidP="00D9632D">
            <w:pPr>
              <w:jc w:val="both"/>
              <w:rPr>
                <w:rFonts w:eastAsia="Calibri"/>
                <w:color w:val="000000" w:themeColor="text1"/>
                <w:sz w:val="28"/>
                <w:szCs w:val="28"/>
                <w:shd w:val="clear" w:color="auto" w:fill="FFFFFF"/>
                <w:lang w:eastAsia="en-US"/>
              </w:rPr>
            </w:pPr>
            <w:r w:rsidRPr="00376C84">
              <w:rPr>
                <w:color w:val="000000" w:themeColor="text1"/>
              </w:rPr>
              <w:t>4.2.</w:t>
            </w:r>
            <w:r w:rsidR="00B839F8">
              <w:rPr>
                <w:color w:val="000000" w:themeColor="text1"/>
              </w:rPr>
              <w:t> </w:t>
            </w:r>
            <w:r w:rsidR="00D9632D" w:rsidRPr="00376C84">
              <w:rPr>
                <w:rFonts w:eastAsia="Calibri"/>
                <w:color w:val="000000" w:themeColor="text1"/>
                <w:shd w:val="clear" w:color="auto" w:fill="FFFFFF"/>
                <w:lang w:eastAsia="en-US"/>
              </w:rPr>
              <w:t xml:space="preserve">Графічний додаток, з показом місця розміщення та зазначенням орієнтовної площі та адреси земельної ділянки, виготовлений за допомогою інструментарію </w:t>
            </w:r>
            <w:proofErr w:type="spellStart"/>
            <w:r w:rsidR="00D9632D" w:rsidRPr="00376C84">
              <w:rPr>
                <w:rFonts w:eastAsia="Calibri"/>
                <w:color w:val="000000" w:themeColor="text1"/>
                <w:shd w:val="clear" w:color="auto" w:fill="FFFFFF"/>
                <w:lang w:eastAsia="en-US"/>
              </w:rPr>
              <w:t>Геопорталу</w:t>
            </w:r>
            <w:proofErr w:type="spellEnd"/>
            <w:r w:rsidR="00D9632D" w:rsidRPr="00376C84">
              <w:rPr>
                <w:rFonts w:eastAsia="Calibri"/>
                <w:color w:val="000000" w:themeColor="text1"/>
                <w:shd w:val="clear" w:color="auto" w:fill="FFFFFF"/>
                <w:lang w:eastAsia="en-US"/>
              </w:rPr>
              <w:t xml:space="preserve"> містобудівного кадастру м.</w:t>
            </w:r>
            <w:r w:rsidR="00B839F8">
              <w:rPr>
                <w:rFonts w:eastAsia="Calibri"/>
                <w:color w:val="000000" w:themeColor="text1"/>
                <w:shd w:val="clear" w:color="auto" w:fill="FFFFFF"/>
                <w:lang w:eastAsia="en-US"/>
              </w:rPr>
              <w:t> </w:t>
            </w:r>
            <w:r w:rsidR="00D9632D" w:rsidRPr="00376C84">
              <w:rPr>
                <w:rFonts w:eastAsia="Calibri"/>
                <w:color w:val="000000" w:themeColor="text1"/>
                <w:shd w:val="clear" w:color="auto" w:fill="FFFFFF"/>
                <w:lang w:eastAsia="en-US"/>
              </w:rPr>
              <w:t xml:space="preserve">Черкаси на сайті </w:t>
            </w:r>
            <w:r w:rsidR="00D9632D" w:rsidRPr="00376C84">
              <w:rPr>
                <w:rFonts w:eastAsia="Calibri"/>
                <w:color w:val="000000" w:themeColor="text1"/>
                <w:shd w:val="clear" w:color="auto" w:fill="FFFFFF"/>
                <w:lang w:val="en-US" w:eastAsia="en-US"/>
              </w:rPr>
              <w:t>bit</w:t>
            </w:r>
            <w:r w:rsidR="00D9632D" w:rsidRPr="00376C84">
              <w:rPr>
                <w:rFonts w:eastAsia="Calibri"/>
                <w:color w:val="000000" w:themeColor="text1"/>
                <w:shd w:val="clear" w:color="auto" w:fill="FFFFFF"/>
                <w:lang w:eastAsia="en-US"/>
              </w:rPr>
              <w:t>.</w:t>
            </w:r>
            <w:proofErr w:type="spellStart"/>
            <w:r w:rsidR="00D9632D" w:rsidRPr="00376C84">
              <w:rPr>
                <w:rFonts w:eastAsia="Calibri"/>
                <w:color w:val="000000" w:themeColor="text1"/>
                <w:shd w:val="clear" w:color="auto" w:fill="FFFFFF"/>
                <w:lang w:val="en-US" w:eastAsia="en-US"/>
              </w:rPr>
              <w:t>ly</w:t>
            </w:r>
            <w:proofErr w:type="spellEnd"/>
            <w:r w:rsidR="00D9632D" w:rsidRPr="00376C84">
              <w:rPr>
                <w:rFonts w:eastAsia="Calibri"/>
                <w:color w:val="000000" w:themeColor="text1"/>
                <w:shd w:val="clear" w:color="auto" w:fill="FFFFFF"/>
                <w:lang w:eastAsia="en-US"/>
              </w:rPr>
              <w:t>/</w:t>
            </w:r>
            <w:proofErr w:type="spellStart"/>
            <w:r w:rsidR="00D9632D" w:rsidRPr="00376C84">
              <w:rPr>
                <w:rFonts w:eastAsia="Calibri"/>
                <w:color w:val="000000" w:themeColor="text1"/>
                <w:shd w:val="clear" w:color="auto" w:fill="FFFFFF"/>
                <w:lang w:val="en-US" w:eastAsia="en-US"/>
              </w:rPr>
              <w:t>gis</w:t>
            </w:r>
            <w:proofErr w:type="spellEnd"/>
            <w:r w:rsidR="00D9632D" w:rsidRPr="00376C84">
              <w:rPr>
                <w:rFonts w:eastAsia="Calibri"/>
                <w:color w:val="000000" w:themeColor="text1"/>
                <w:shd w:val="clear" w:color="auto" w:fill="FFFFFF"/>
                <w:lang w:eastAsia="en-US"/>
              </w:rPr>
              <w:t>-</w:t>
            </w:r>
            <w:proofErr w:type="spellStart"/>
            <w:r w:rsidR="00D9632D" w:rsidRPr="00376C84">
              <w:rPr>
                <w:rFonts w:eastAsia="Calibri"/>
                <w:color w:val="000000" w:themeColor="text1"/>
                <w:shd w:val="clear" w:color="auto" w:fill="FFFFFF"/>
                <w:lang w:val="en-US" w:eastAsia="en-US"/>
              </w:rPr>
              <w:t>ck</w:t>
            </w:r>
            <w:proofErr w:type="spellEnd"/>
            <w:r w:rsidR="00D9632D" w:rsidRPr="00376C84">
              <w:rPr>
                <w:rFonts w:eastAsia="Calibri"/>
                <w:color w:val="000000" w:themeColor="text1"/>
                <w:shd w:val="clear" w:color="auto" w:fill="FFFFFF"/>
                <w:lang w:eastAsia="en-US"/>
              </w:rPr>
              <w:t xml:space="preserve"> – мапа «Землеустрій». </w:t>
            </w:r>
            <w:r w:rsidR="00D9632D" w:rsidRPr="00376C84">
              <w:rPr>
                <w:rFonts w:eastAsia="Calibri"/>
                <w:color w:val="000000" w:themeColor="text1"/>
                <w:lang w:eastAsia="en-US"/>
              </w:rPr>
              <w:t>Інформацію</w:t>
            </w:r>
            <w:r w:rsidR="00D9632D" w:rsidRPr="00376C84">
              <w:rPr>
                <w:rFonts w:eastAsia="Calibri"/>
                <w:color w:val="000000" w:themeColor="text1"/>
                <w:spacing w:val="-14"/>
              </w:rPr>
              <w:t xml:space="preserve"> </w:t>
            </w:r>
            <w:r w:rsidR="00D9632D" w:rsidRPr="00376C84">
              <w:rPr>
                <w:rFonts w:eastAsia="Calibri"/>
                <w:color w:val="000000" w:themeColor="text1"/>
                <w:shd w:val="clear" w:color="auto" w:fill="FFFFFF"/>
                <w:lang w:eastAsia="en-US"/>
              </w:rPr>
              <w:t>як самостійно виготовити графічний додаток можна побачити на відео-інструкції за посиланням: bit.ly/3uYWBog</w:t>
            </w:r>
            <w:r w:rsidR="00D9632D" w:rsidRPr="00376C84">
              <w:rPr>
                <w:rFonts w:eastAsia="Calibri"/>
                <w:color w:val="000000" w:themeColor="text1"/>
                <w:sz w:val="28"/>
                <w:szCs w:val="28"/>
                <w:shd w:val="clear" w:color="auto" w:fill="FFFFFF"/>
                <w:lang w:eastAsia="en-US"/>
              </w:rPr>
              <w:t>.</w:t>
            </w:r>
          </w:p>
          <w:p w:rsidR="00046F4E" w:rsidRPr="00E90B70" w:rsidRDefault="00046F4E" w:rsidP="00F43772">
            <w:pPr>
              <w:jc w:val="both"/>
              <w:rPr>
                <w:color w:val="000000"/>
                <w:u w:val="single"/>
              </w:rPr>
            </w:pPr>
            <w:r w:rsidRPr="00B839F8">
              <w:rPr>
                <w:color w:val="000000"/>
              </w:rPr>
              <w:t>5.</w:t>
            </w:r>
            <w:r w:rsidR="00B839F8">
              <w:rPr>
                <w:rFonts w:ascii="Verdana" w:hAnsi="Verdana"/>
                <w:bCs/>
                <w:color w:val="000000"/>
                <w:spacing w:val="-10"/>
              </w:rPr>
              <w:t> </w:t>
            </w:r>
            <w:r w:rsidRPr="00E90B70">
              <w:rPr>
                <w:bCs/>
                <w:i/>
                <w:color w:val="000000"/>
                <w:spacing w:val="-10"/>
                <w:u w:val="single"/>
              </w:rPr>
              <w:t>Показ тимчасових споруд та об</w:t>
            </w:r>
            <w:r w:rsidRPr="00E90B70">
              <w:rPr>
                <w:bCs/>
                <w:i/>
                <w:color w:val="000000"/>
                <w:spacing w:val="-10"/>
                <w:u w:val="single"/>
                <w:lang w:val="ru-RU"/>
              </w:rPr>
              <w:t>’</w:t>
            </w:r>
            <w:proofErr w:type="spellStart"/>
            <w:r w:rsidRPr="00E90B70">
              <w:rPr>
                <w:bCs/>
                <w:i/>
                <w:color w:val="000000"/>
                <w:spacing w:val="-10"/>
                <w:u w:val="single"/>
              </w:rPr>
              <w:t>єктів</w:t>
            </w:r>
            <w:proofErr w:type="spellEnd"/>
            <w:r w:rsidRPr="00E90B70">
              <w:rPr>
                <w:bCs/>
                <w:i/>
                <w:color w:val="000000"/>
                <w:spacing w:val="-10"/>
                <w:u w:val="single"/>
              </w:rPr>
              <w:t xml:space="preserve"> сезонної торгівлі</w:t>
            </w:r>
            <w:r w:rsidRPr="00E90B70">
              <w:rPr>
                <w:color w:val="000000"/>
                <w:u w:val="single"/>
              </w:rPr>
              <w:t>:</w:t>
            </w:r>
          </w:p>
          <w:p w:rsidR="00046F4E" w:rsidRPr="00E90B70" w:rsidRDefault="00046F4E" w:rsidP="00F43772">
            <w:pPr>
              <w:jc w:val="both"/>
              <w:rPr>
                <w:color w:val="000000"/>
              </w:rPr>
            </w:pPr>
            <w:r w:rsidRPr="00E90B70">
              <w:rPr>
                <w:color w:val="000000"/>
              </w:rPr>
              <w:t>5.1.</w:t>
            </w:r>
            <w:r w:rsidR="00B839F8">
              <w:rPr>
                <w:color w:val="000000"/>
              </w:rPr>
              <w:t> </w:t>
            </w:r>
            <w:r w:rsidRPr="00E90B70">
              <w:rPr>
                <w:color w:val="000000"/>
              </w:rPr>
              <w:t>Графічні матеріали, на яких зазначене місце розташування та розмір земельної ділянки (</w:t>
            </w:r>
            <w:proofErr w:type="spellStart"/>
            <w:r w:rsidRPr="00E90B70">
              <w:rPr>
                <w:color w:val="000000"/>
              </w:rPr>
              <w:t>топогеодезичні</w:t>
            </w:r>
            <w:proofErr w:type="spellEnd"/>
            <w:r w:rsidRPr="00E90B70">
              <w:rPr>
                <w:color w:val="000000"/>
              </w:rPr>
              <w:t xml:space="preserve"> матеріали (</w:t>
            </w:r>
            <w:proofErr w:type="spellStart"/>
            <w:r w:rsidRPr="00E90B70">
              <w:rPr>
                <w:color w:val="000000"/>
              </w:rPr>
              <w:t>топознімання</w:t>
            </w:r>
            <w:proofErr w:type="spellEnd"/>
            <w:r w:rsidRPr="00E90B70">
              <w:rPr>
                <w:color w:val="000000"/>
              </w:rPr>
              <w:t>) та/або план земельної ділянки з графічними прив’язками та/або ескізний проект та/або фотофіксація з прив’язками).</w:t>
            </w:r>
          </w:p>
          <w:p w:rsidR="00046F4E" w:rsidRPr="00E90B70" w:rsidRDefault="00046F4E" w:rsidP="00F43772">
            <w:pPr>
              <w:jc w:val="both"/>
              <w:rPr>
                <w:color w:val="000000"/>
              </w:rPr>
            </w:pPr>
            <w:r w:rsidRPr="00E90B70">
              <w:rPr>
                <w:color w:val="000000"/>
              </w:rPr>
              <w:t>5.2.</w:t>
            </w:r>
            <w:r w:rsidR="00B839F8">
              <w:rPr>
                <w:color w:val="000000"/>
              </w:rPr>
              <w:t> </w:t>
            </w:r>
            <w:r w:rsidRPr="00E90B70">
              <w:rPr>
                <w:color w:val="000000"/>
              </w:rPr>
              <w:t>Зазначення дати та № виконавчого комітету про погодження заяви щодо можливості розміщення тимчасової споруди (крім пересувних тимчасових споруд та об’єктів сезонної торгівлі).</w:t>
            </w:r>
          </w:p>
          <w:p w:rsidR="00046F4E" w:rsidRPr="00E90B70" w:rsidRDefault="00046F4E" w:rsidP="00F43772">
            <w:pPr>
              <w:jc w:val="both"/>
              <w:rPr>
                <w:color w:val="000000"/>
                <w:u w:val="single"/>
              </w:rPr>
            </w:pPr>
            <w:r w:rsidRPr="00B839F8">
              <w:rPr>
                <w:color w:val="000000"/>
              </w:rPr>
              <w:t>6.</w:t>
            </w:r>
            <w:r w:rsidR="00B839F8">
              <w:rPr>
                <w:rFonts w:ascii="Verdana" w:hAnsi="Verdana"/>
                <w:bCs/>
                <w:color w:val="000000"/>
                <w:spacing w:val="-10"/>
              </w:rPr>
              <w:t> </w:t>
            </w:r>
            <w:r w:rsidRPr="00E90B70">
              <w:rPr>
                <w:bCs/>
                <w:i/>
                <w:color w:val="000000"/>
                <w:spacing w:val="-10"/>
                <w:u w:val="single"/>
              </w:rPr>
              <w:t>Показ рекламних засобів</w:t>
            </w:r>
            <w:r w:rsidRPr="00E90B70">
              <w:rPr>
                <w:color w:val="000000"/>
                <w:u w:val="single"/>
              </w:rPr>
              <w:t>:</w:t>
            </w:r>
          </w:p>
          <w:p w:rsidR="00046F4E" w:rsidRPr="00E90B70" w:rsidRDefault="00046F4E" w:rsidP="00F43772">
            <w:pPr>
              <w:jc w:val="both"/>
              <w:rPr>
                <w:color w:val="000000"/>
              </w:rPr>
            </w:pPr>
            <w:r w:rsidRPr="00E90B70">
              <w:rPr>
                <w:color w:val="000000"/>
              </w:rPr>
              <w:t>6.1.</w:t>
            </w:r>
            <w:r w:rsidR="00B839F8">
              <w:rPr>
                <w:color w:val="000000"/>
              </w:rPr>
              <w:t> </w:t>
            </w:r>
            <w:r w:rsidRPr="00E90B70">
              <w:rPr>
                <w:color w:val="000000"/>
              </w:rPr>
              <w:t>Графічні матеріали, на яких зазначене місце розташування (</w:t>
            </w:r>
            <w:proofErr w:type="spellStart"/>
            <w:r w:rsidRPr="00E90B70">
              <w:rPr>
                <w:color w:val="000000"/>
              </w:rPr>
              <w:t>топогеодезичні</w:t>
            </w:r>
            <w:proofErr w:type="spellEnd"/>
            <w:r w:rsidRPr="00E90B70">
              <w:rPr>
                <w:color w:val="000000"/>
              </w:rPr>
              <w:t xml:space="preserve"> матеріали (</w:t>
            </w:r>
            <w:proofErr w:type="spellStart"/>
            <w:r w:rsidRPr="00E90B70">
              <w:rPr>
                <w:color w:val="000000"/>
              </w:rPr>
              <w:t>топознімання</w:t>
            </w:r>
            <w:proofErr w:type="spellEnd"/>
            <w:r w:rsidRPr="00E90B70">
              <w:rPr>
                <w:color w:val="000000"/>
              </w:rPr>
              <w:t xml:space="preserve"> для стаціонарних наземних рекламних конструкцій) та фотофіксація з прив’язками).</w:t>
            </w:r>
          </w:p>
          <w:p w:rsidR="00046F4E" w:rsidRPr="00E90B70" w:rsidRDefault="00046F4E" w:rsidP="00F43772">
            <w:pPr>
              <w:jc w:val="both"/>
              <w:rPr>
                <w:color w:val="000000"/>
              </w:rPr>
            </w:pPr>
            <w:r w:rsidRPr="00E90B70">
              <w:rPr>
                <w:color w:val="000000"/>
              </w:rPr>
              <w:t>6.2.</w:t>
            </w:r>
            <w:r w:rsidR="00B839F8">
              <w:rPr>
                <w:color w:val="000000"/>
              </w:rPr>
              <w:t> </w:t>
            </w:r>
            <w:r w:rsidRPr="00E90B70">
              <w:rPr>
                <w:color w:val="000000"/>
              </w:rPr>
              <w:t xml:space="preserve">Зазначення дати та № листа-повідомлення управління планування та архітектури про встановлення пріоритету на розміщення зовнішньої реклами (крім </w:t>
            </w:r>
            <w:r w:rsidRPr="00E90B70">
              <w:t>штендерів та реклами на фасадах будівель)</w:t>
            </w:r>
            <w:r w:rsidRPr="00E90B70">
              <w:rPr>
                <w:color w:val="000000"/>
              </w:rPr>
              <w:t>.</w:t>
            </w:r>
          </w:p>
          <w:p w:rsidR="00046F4E" w:rsidRPr="00B839F8" w:rsidRDefault="00046F4E" w:rsidP="00F43772">
            <w:pPr>
              <w:pStyle w:val="1"/>
              <w:spacing w:line="220" w:lineRule="auto"/>
              <w:ind w:firstLine="0"/>
              <w:rPr>
                <w:rFonts w:ascii="Times New Roman" w:hAnsi="Times New Roman"/>
                <w:color w:val="000000"/>
                <w:sz w:val="24"/>
                <w:szCs w:val="24"/>
                <w:u w:val="single"/>
              </w:rPr>
            </w:pPr>
            <w:r w:rsidRPr="00B839F8">
              <w:rPr>
                <w:rFonts w:ascii="Times New Roman" w:hAnsi="Times New Roman"/>
                <w:color w:val="000000"/>
                <w:sz w:val="24"/>
                <w:szCs w:val="24"/>
              </w:rPr>
              <w:t>7.</w:t>
            </w:r>
            <w:r w:rsidR="00B839F8" w:rsidRPr="00B839F8">
              <w:rPr>
                <w:rFonts w:ascii="Verdana" w:hAnsi="Verdana"/>
                <w:bCs/>
                <w:color w:val="000000"/>
                <w:spacing w:val="-10"/>
                <w:sz w:val="24"/>
                <w:szCs w:val="24"/>
              </w:rPr>
              <w:t> </w:t>
            </w:r>
            <w:r w:rsidRPr="00B839F8">
              <w:rPr>
                <w:rFonts w:ascii="Times New Roman" w:hAnsi="Times New Roman"/>
                <w:bCs/>
                <w:i/>
                <w:color w:val="000000"/>
                <w:spacing w:val="-10"/>
                <w:sz w:val="24"/>
                <w:szCs w:val="24"/>
                <w:u w:val="single"/>
              </w:rPr>
              <w:t>Показ існуючих будівель чи земельних ділянок для визначення можливості підключення до інженерних комунікацій міста</w:t>
            </w:r>
            <w:r w:rsidRPr="00B839F8">
              <w:rPr>
                <w:rFonts w:ascii="Times New Roman" w:hAnsi="Times New Roman"/>
                <w:color w:val="000000"/>
                <w:sz w:val="24"/>
                <w:szCs w:val="24"/>
                <w:u w:val="single"/>
              </w:rPr>
              <w:t>:</w:t>
            </w:r>
          </w:p>
          <w:p w:rsidR="00046F4E" w:rsidRPr="00E90B70" w:rsidRDefault="00046F4E" w:rsidP="00F43772">
            <w:pPr>
              <w:pStyle w:val="1"/>
              <w:spacing w:line="218" w:lineRule="auto"/>
              <w:ind w:firstLine="0"/>
              <w:rPr>
                <w:rFonts w:ascii="Times New Roman" w:hAnsi="Times New Roman"/>
                <w:color w:val="000000"/>
                <w:sz w:val="24"/>
                <w:szCs w:val="24"/>
              </w:rPr>
            </w:pPr>
            <w:r w:rsidRPr="00E90B70">
              <w:rPr>
                <w:rFonts w:ascii="Times New Roman" w:hAnsi="Times New Roman"/>
                <w:color w:val="000000"/>
                <w:sz w:val="24"/>
                <w:szCs w:val="24"/>
              </w:rPr>
              <w:t>7.1.</w:t>
            </w:r>
            <w:r w:rsidR="00B839F8">
              <w:rPr>
                <w:rFonts w:ascii="Times New Roman" w:hAnsi="Times New Roman"/>
                <w:color w:val="000000"/>
                <w:sz w:val="24"/>
                <w:szCs w:val="24"/>
              </w:rPr>
              <w:t> </w:t>
            </w:r>
            <w:r w:rsidRPr="00E90B70">
              <w:rPr>
                <w:rFonts w:ascii="Times New Roman" w:hAnsi="Times New Roman"/>
                <w:color w:val="000000"/>
                <w:sz w:val="24"/>
                <w:szCs w:val="24"/>
              </w:rPr>
              <w:t xml:space="preserve">Графічні матеріали, на яких зазначене місце розташування та розмір земельної ділянки (копія плану земельної ділянки з інвентарної справи та/або план земельної ділянки з графічними прив’язками та/або ескізний проект (проект забудови) та/або геодезичні обміри земельної ділянки). </w:t>
            </w:r>
          </w:p>
          <w:p w:rsidR="00046F4E" w:rsidRPr="00E90B70" w:rsidRDefault="00046F4E" w:rsidP="00F43772">
            <w:pPr>
              <w:pStyle w:val="1"/>
              <w:spacing w:line="218" w:lineRule="auto"/>
              <w:ind w:firstLine="0"/>
              <w:rPr>
                <w:rFonts w:ascii="Times New Roman" w:hAnsi="Times New Roman"/>
                <w:color w:val="000000"/>
                <w:sz w:val="24"/>
                <w:szCs w:val="24"/>
              </w:rPr>
            </w:pPr>
            <w:r w:rsidRPr="00E90B70">
              <w:rPr>
                <w:rFonts w:ascii="Times New Roman" w:hAnsi="Times New Roman"/>
                <w:color w:val="000000"/>
                <w:sz w:val="24"/>
                <w:szCs w:val="24"/>
              </w:rPr>
              <w:t>7.2.</w:t>
            </w:r>
            <w:r w:rsidR="00B839F8">
              <w:rPr>
                <w:rFonts w:ascii="Times New Roman" w:hAnsi="Times New Roman"/>
                <w:color w:val="000000"/>
                <w:sz w:val="24"/>
                <w:szCs w:val="24"/>
              </w:rPr>
              <w:t> </w:t>
            </w:r>
            <w:r w:rsidRPr="00E90B70">
              <w:rPr>
                <w:rFonts w:ascii="Times New Roman" w:hAnsi="Times New Roman"/>
                <w:color w:val="000000"/>
                <w:sz w:val="24"/>
                <w:szCs w:val="24"/>
              </w:rPr>
              <w:t>Копія документу, що посвідчує право власності, користування земельною ділянкою (договір оренди землі, державний акт на право постійного користування землею, державний акт на право власності на земельну ділянку).</w:t>
            </w:r>
          </w:p>
          <w:p w:rsidR="00046F4E" w:rsidRPr="00E90B70" w:rsidRDefault="00046F4E" w:rsidP="00F43772">
            <w:pPr>
              <w:pStyle w:val="1"/>
              <w:spacing w:line="218" w:lineRule="auto"/>
              <w:ind w:firstLine="0"/>
              <w:rPr>
                <w:rFonts w:ascii="Times New Roman" w:hAnsi="Times New Roman"/>
                <w:color w:val="000000"/>
                <w:sz w:val="24"/>
                <w:szCs w:val="24"/>
              </w:rPr>
            </w:pPr>
            <w:r w:rsidRPr="00E90B70">
              <w:rPr>
                <w:rFonts w:ascii="Times New Roman" w:hAnsi="Times New Roman"/>
                <w:color w:val="000000"/>
                <w:sz w:val="24"/>
                <w:szCs w:val="24"/>
              </w:rPr>
              <w:t>7.3.</w:t>
            </w:r>
            <w:r w:rsidR="00B839F8">
              <w:rPr>
                <w:rFonts w:ascii="Times New Roman" w:hAnsi="Times New Roman"/>
                <w:color w:val="000000"/>
                <w:sz w:val="24"/>
                <w:szCs w:val="24"/>
              </w:rPr>
              <w:t> </w:t>
            </w:r>
            <w:r w:rsidRPr="00E90B70">
              <w:rPr>
                <w:rFonts w:ascii="Times New Roman" w:hAnsi="Times New Roman"/>
                <w:color w:val="000000"/>
                <w:sz w:val="24"/>
                <w:szCs w:val="24"/>
              </w:rPr>
              <w:t>Копії правовстановлюючих</w:t>
            </w:r>
            <w:r w:rsidRPr="00E90B70">
              <w:rPr>
                <w:rFonts w:ascii="Times New Roman" w:hAnsi="Times New Roman"/>
                <w:b/>
                <w:color w:val="000000"/>
                <w:sz w:val="24"/>
                <w:szCs w:val="24"/>
              </w:rPr>
              <w:t xml:space="preserve"> </w:t>
            </w:r>
            <w:r w:rsidRPr="00E90B70">
              <w:rPr>
                <w:rFonts w:ascii="Times New Roman" w:hAnsi="Times New Roman"/>
                <w:color w:val="000000"/>
                <w:sz w:val="24"/>
                <w:szCs w:val="24"/>
              </w:rPr>
              <w:t>документів на існуючий об’єкт нерухомого майна та витягу про державну реєстрацію права власності на нерухоме майно.</w:t>
            </w:r>
          </w:p>
          <w:p w:rsidR="00046F4E" w:rsidRPr="00E90B70" w:rsidRDefault="00046F4E" w:rsidP="00F43772">
            <w:pPr>
              <w:pStyle w:val="1"/>
              <w:spacing w:line="218" w:lineRule="auto"/>
              <w:ind w:firstLine="0"/>
              <w:rPr>
                <w:rFonts w:ascii="Times New Roman" w:hAnsi="Times New Roman"/>
                <w:color w:val="000000"/>
                <w:sz w:val="24"/>
                <w:szCs w:val="24"/>
              </w:rPr>
            </w:pPr>
            <w:r w:rsidRPr="00E90B70">
              <w:rPr>
                <w:rFonts w:ascii="Times New Roman" w:hAnsi="Times New Roman"/>
                <w:color w:val="000000"/>
                <w:sz w:val="24"/>
                <w:szCs w:val="24"/>
              </w:rPr>
              <w:t>7.4.</w:t>
            </w:r>
            <w:r w:rsidR="00B839F8">
              <w:rPr>
                <w:rFonts w:ascii="Times New Roman" w:hAnsi="Times New Roman"/>
                <w:color w:val="000000"/>
                <w:sz w:val="24"/>
                <w:szCs w:val="24"/>
              </w:rPr>
              <w:t> </w:t>
            </w:r>
            <w:r w:rsidRPr="00E90B70">
              <w:rPr>
                <w:rFonts w:ascii="Times New Roman" w:hAnsi="Times New Roman"/>
                <w:color w:val="000000"/>
                <w:sz w:val="24"/>
                <w:szCs w:val="24"/>
              </w:rPr>
              <w:t>Копія технічного паспорту (інвентарної справи) на існуючий об’єкт нерухомого майна.</w:t>
            </w:r>
          </w:p>
          <w:p w:rsidR="00046F4E" w:rsidRPr="00E90B70" w:rsidRDefault="00046F4E" w:rsidP="00F43772">
            <w:pPr>
              <w:jc w:val="both"/>
              <w:rPr>
                <w:color w:val="000000"/>
              </w:rPr>
            </w:pPr>
            <w:r w:rsidRPr="00E90B70">
              <w:rPr>
                <w:color w:val="000000"/>
              </w:rPr>
              <w:t xml:space="preserve">   Подання документів здійснюється особисто або уповноваженою особою, поштою, у випадках передбачених законом за допомогою засобів телекомунікаційного зв’язку.</w:t>
            </w:r>
          </w:p>
        </w:tc>
      </w:tr>
      <w:tr w:rsidR="00046F4E" w:rsidRPr="00E90B70" w:rsidTr="00F43772">
        <w:tc>
          <w:tcPr>
            <w:tcW w:w="534" w:type="dxa"/>
            <w:shd w:val="clear" w:color="auto" w:fill="auto"/>
          </w:tcPr>
          <w:p w:rsidR="00046F4E" w:rsidRPr="00E90B70" w:rsidRDefault="00046F4E" w:rsidP="00F43772">
            <w:pPr>
              <w:jc w:val="center"/>
              <w:rPr>
                <w:bCs/>
                <w:color w:val="000000"/>
              </w:rPr>
            </w:pPr>
            <w:r w:rsidRPr="00E90B70">
              <w:rPr>
                <w:bCs/>
                <w:color w:val="000000"/>
              </w:rPr>
              <w:lastRenderedPageBreak/>
              <w:t>4</w:t>
            </w:r>
          </w:p>
        </w:tc>
        <w:tc>
          <w:tcPr>
            <w:tcW w:w="2693" w:type="dxa"/>
            <w:gridSpan w:val="2"/>
            <w:shd w:val="clear" w:color="auto" w:fill="auto"/>
          </w:tcPr>
          <w:p w:rsidR="00046F4E" w:rsidRPr="00E90B70" w:rsidRDefault="00046F4E" w:rsidP="00F43772">
            <w:pPr>
              <w:jc w:val="center"/>
              <w:rPr>
                <w:b/>
                <w:bCs/>
                <w:color w:val="000000"/>
              </w:rPr>
            </w:pPr>
            <w:r w:rsidRPr="00E90B70">
              <w:rPr>
                <w:b/>
                <w:bCs/>
                <w:color w:val="000000"/>
              </w:rPr>
              <w:t xml:space="preserve">Оплата </w:t>
            </w:r>
          </w:p>
          <w:p w:rsidR="00046F4E" w:rsidRPr="00E90B70" w:rsidRDefault="00046F4E" w:rsidP="00F43772">
            <w:pPr>
              <w:jc w:val="center"/>
              <w:rPr>
                <w:b/>
                <w:bCs/>
                <w:color w:val="000000"/>
              </w:rPr>
            </w:pPr>
            <w:r w:rsidRPr="00E90B70">
              <w:rPr>
                <w:b/>
                <w:bCs/>
                <w:color w:val="000000"/>
              </w:rPr>
              <w:t>(підстава, розмір та реквізити для оплати в разі платності)</w:t>
            </w:r>
          </w:p>
        </w:tc>
        <w:tc>
          <w:tcPr>
            <w:tcW w:w="6493" w:type="dxa"/>
            <w:gridSpan w:val="2"/>
            <w:shd w:val="clear" w:color="auto" w:fill="auto"/>
          </w:tcPr>
          <w:p w:rsidR="00046F4E" w:rsidRPr="00E90B70" w:rsidRDefault="00046F4E" w:rsidP="00F43772">
            <w:pPr>
              <w:rPr>
                <w:bCs/>
                <w:color w:val="000000"/>
              </w:rPr>
            </w:pPr>
            <w:r w:rsidRPr="00E90B70">
              <w:rPr>
                <w:bCs/>
                <w:color w:val="000000"/>
              </w:rPr>
              <w:t>Безоплатно.</w:t>
            </w:r>
          </w:p>
        </w:tc>
      </w:tr>
      <w:tr w:rsidR="00046F4E" w:rsidRPr="00E90B70" w:rsidTr="00F43772">
        <w:tc>
          <w:tcPr>
            <w:tcW w:w="534" w:type="dxa"/>
            <w:shd w:val="clear" w:color="auto" w:fill="auto"/>
          </w:tcPr>
          <w:p w:rsidR="00046F4E" w:rsidRPr="00E90B70" w:rsidRDefault="00046F4E" w:rsidP="00F43772">
            <w:pPr>
              <w:jc w:val="center"/>
              <w:rPr>
                <w:color w:val="000000"/>
              </w:rPr>
            </w:pPr>
            <w:r w:rsidRPr="00E90B70">
              <w:rPr>
                <w:color w:val="000000"/>
              </w:rPr>
              <w:t>5</w:t>
            </w:r>
          </w:p>
        </w:tc>
        <w:tc>
          <w:tcPr>
            <w:tcW w:w="2693" w:type="dxa"/>
            <w:gridSpan w:val="2"/>
            <w:shd w:val="clear" w:color="auto" w:fill="auto"/>
          </w:tcPr>
          <w:p w:rsidR="00046F4E" w:rsidRPr="00E90B70" w:rsidRDefault="00046F4E" w:rsidP="00B839F8">
            <w:pPr>
              <w:spacing w:after="60"/>
              <w:jc w:val="center"/>
              <w:rPr>
                <w:b/>
                <w:color w:val="000000"/>
              </w:rPr>
            </w:pPr>
            <w:r w:rsidRPr="00E90B70">
              <w:rPr>
                <w:b/>
                <w:color w:val="000000"/>
              </w:rPr>
              <w:t>Термін надання послуги (днів)</w:t>
            </w:r>
          </w:p>
        </w:tc>
        <w:tc>
          <w:tcPr>
            <w:tcW w:w="6493" w:type="dxa"/>
            <w:gridSpan w:val="2"/>
            <w:shd w:val="clear" w:color="auto" w:fill="auto"/>
          </w:tcPr>
          <w:p w:rsidR="00046F4E" w:rsidRPr="00E90B70" w:rsidRDefault="00046F4E" w:rsidP="00F43772">
            <w:pPr>
              <w:jc w:val="both"/>
              <w:rPr>
                <w:color w:val="000000"/>
              </w:rPr>
            </w:pPr>
            <w:r w:rsidRPr="00E90B70">
              <w:rPr>
                <w:color w:val="000000"/>
              </w:rPr>
              <w:t xml:space="preserve">Протягом </w:t>
            </w:r>
            <w:r w:rsidRPr="00E90B70">
              <w:rPr>
                <w:color w:val="000000"/>
                <w:lang w:val="ru-RU"/>
              </w:rPr>
              <w:t>2</w:t>
            </w:r>
            <w:r w:rsidRPr="00E90B70">
              <w:rPr>
                <w:color w:val="000000"/>
              </w:rPr>
              <w:t>0 днів.</w:t>
            </w:r>
          </w:p>
        </w:tc>
      </w:tr>
      <w:tr w:rsidR="00046F4E" w:rsidRPr="00E90B70" w:rsidTr="00F43772">
        <w:tc>
          <w:tcPr>
            <w:tcW w:w="534" w:type="dxa"/>
            <w:shd w:val="clear" w:color="auto" w:fill="auto"/>
          </w:tcPr>
          <w:p w:rsidR="00046F4E" w:rsidRPr="00E90B70" w:rsidRDefault="00046F4E" w:rsidP="00F43772">
            <w:pPr>
              <w:jc w:val="center"/>
              <w:rPr>
                <w:color w:val="000000"/>
              </w:rPr>
            </w:pPr>
            <w:r w:rsidRPr="00E90B70">
              <w:rPr>
                <w:color w:val="000000"/>
              </w:rPr>
              <w:t>6</w:t>
            </w:r>
          </w:p>
        </w:tc>
        <w:tc>
          <w:tcPr>
            <w:tcW w:w="2693" w:type="dxa"/>
            <w:gridSpan w:val="2"/>
            <w:shd w:val="clear" w:color="auto" w:fill="auto"/>
          </w:tcPr>
          <w:p w:rsidR="00046F4E" w:rsidRPr="00B839F8" w:rsidRDefault="00046F4E" w:rsidP="00B839F8">
            <w:pPr>
              <w:jc w:val="center"/>
              <w:rPr>
                <w:b/>
                <w:color w:val="000000"/>
              </w:rPr>
            </w:pPr>
            <w:r w:rsidRPr="00E90B70">
              <w:rPr>
                <w:b/>
                <w:color w:val="000000"/>
              </w:rPr>
              <w:t xml:space="preserve">Послідовність дій при наданні послуги </w:t>
            </w:r>
          </w:p>
        </w:tc>
        <w:tc>
          <w:tcPr>
            <w:tcW w:w="6493" w:type="dxa"/>
            <w:gridSpan w:val="2"/>
            <w:shd w:val="clear" w:color="auto" w:fill="auto"/>
          </w:tcPr>
          <w:p w:rsidR="00046F4E" w:rsidRPr="00E90B70" w:rsidRDefault="00046F4E" w:rsidP="00F43772">
            <w:pPr>
              <w:ind w:left="180"/>
              <w:jc w:val="both"/>
              <w:rPr>
                <w:color w:val="000000"/>
              </w:rPr>
            </w:pPr>
            <w:r w:rsidRPr="00E90B70">
              <w:rPr>
                <w:color w:val="000000"/>
              </w:rPr>
              <w:t>-</w:t>
            </w:r>
            <w:r w:rsidR="00B839F8">
              <w:rPr>
                <w:color w:val="000000"/>
              </w:rPr>
              <w:t> </w:t>
            </w:r>
            <w:r w:rsidRPr="00E90B70">
              <w:rPr>
                <w:color w:val="000000"/>
              </w:rPr>
              <w:t xml:space="preserve">прийом, реєстрація, передача адміністраторами Центру отриманих документів до департаменту </w:t>
            </w:r>
            <w:r w:rsidR="00D51462">
              <w:rPr>
                <w:color w:val="000000"/>
              </w:rPr>
              <w:t>арх</w:t>
            </w:r>
            <w:r w:rsidRPr="00E90B70">
              <w:rPr>
                <w:color w:val="000000"/>
              </w:rPr>
              <w:t xml:space="preserve">ітектури та містобудування </w:t>
            </w:r>
            <w:r w:rsidR="00B839F8">
              <w:rPr>
                <w:color w:val="000000"/>
              </w:rPr>
              <w:t xml:space="preserve">— </w:t>
            </w:r>
            <w:r w:rsidRPr="00E90B70">
              <w:rPr>
                <w:color w:val="000000"/>
              </w:rPr>
              <w:t>1</w:t>
            </w:r>
            <w:r w:rsidR="00B839F8">
              <w:rPr>
                <w:color w:val="000000"/>
              </w:rPr>
              <w:t> </w:t>
            </w:r>
            <w:r w:rsidRPr="00E90B70">
              <w:rPr>
                <w:color w:val="000000"/>
              </w:rPr>
              <w:t>день;</w:t>
            </w:r>
          </w:p>
          <w:p w:rsidR="00046F4E" w:rsidRPr="00E90B70" w:rsidRDefault="00046F4E" w:rsidP="00B839F8">
            <w:pPr>
              <w:ind w:left="181" w:firstLine="47"/>
              <w:jc w:val="both"/>
              <w:rPr>
                <w:color w:val="000000"/>
              </w:rPr>
            </w:pPr>
            <w:r w:rsidRPr="00E90B70">
              <w:rPr>
                <w:color w:val="000000"/>
              </w:rPr>
              <w:t>-</w:t>
            </w:r>
            <w:r w:rsidR="00B839F8">
              <w:rPr>
                <w:color w:val="000000"/>
              </w:rPr>
              <w:t> </w:t>
            </w:r>
            <w:r w:rsidRPr="00E90B70">
              <w:rPr>
                <w:color w:val="000000"/>
              </w:rPr>
              <w:t xml:space="preserve">розгляд документів в департаменті архітектури та містобудування, підбір та вивчення картографічних матеріалів, виїзд (при необхідності) на місце, визначення місця розташування земельної ділянки, підготовка  викопіювання із плану міста та її погодження управлінням планування та архітектури департаменту архітектури та містобудування </w:t>
            </w:r>
            <w:r w:rsidR="00B839F8">
              <w:rPr>
                <w:color w:val="000000"/>
              </w:rPr>
              <w:t>—</w:t>
            </w:r>
            <w:r w:rsidRPr="00E90B70">
              <w:rPr>
                <w:color w:val="000000"/>
              </w:rPr>
              <w:t xml:space="preserve"> 17</w:t>
            </w:r>
            <w:r w:rsidR="00B839F8">
              <w:rPr>
                <w:color w:val="000000"/>
              </w:rPr>
              <w:t> </w:t>
            </w:r>
            <w:r w:rsidRPr="00E90B70">
              <w:rPr>
                <w:color w:val="000000"/>
              </w:rPr>
              <w:t>днів;</w:t>
            </w:r>
          </w:p>
          <w:p w:rsidR="00046F4E" w:rsidRPr="00E90B70" w:rsidRDefault="00046F4E" w:rsidP="00B839F8">
            <w:pPr>
              <w:ind w:left="180" w:firstLine="48"/>
              <w:jc w:val="both"/>
              <w:rPr>
                <w:color w:val="000000"/>
              </w:rPr>
            </w:pPr>
            <w:r w:rsidRPr="00E90B70">
              <w:rPr>
                <w:color w:val="000000"/>
              </w:rPr>
              <w:t>-</w:t>
            </w:r>
            <w:r w:rsidR="00B839F8">
              <w:rPr>
                <w:color w:val="000000"/>
              </w:rPr>
              <w:t> </w:t>
            </w:r>
            <w:r w:rsidRPr="00E90B70">
              <w:rPr>
                <w:color w:val="000000"/>
              </w:rPr>
              <w:t xml:space="preserve">передача викопіювання із плану міста адміністратору Центру </w:t>
            </w:r>
            <w:r w:rsidR="00B839F8">
              <w:rPr>
                <w:color w:val="000000"/>
              </w:rPr>
              <w:t>—</w:t>
            </w:r>
            <w:r w:rsidRPr="00E90B70">
              <w:rPr>
                <w:color w:val="000000"/>
              </w:rPr>
              <w:t xml:space="preserve"> 1</w:t>
            </w:r>
            <w:r w:rsidR="00B839F8">
              <w:rPr>
                <w:color w:val="000000"/>
              </w:rPr>
              <w:t> </w:t>
            </w:r>
            <w:r w:rsidRPr="00E90B70">
              <w:rPr>
                <w:color w:val="000000"/>
              </w:rPr>
              <w:t>день;</w:t>
            </w:r>
          </w:p>
          <w:p w:rsidR="00046F4E" w:rsidRPr="00E90B70" w:rsidRDefault="00046F4E" w:rsidP="00B839F8">
            <w:pPr>
              <w:ind w:left="180" w:firstLine="48"/>
              <w:jc w:val="both"/>
              <w:rPr>
                <w:color w:val="000000"/>
              </w:rPr>
            </w:pPr>
            <w:r w:rsidRPr="00E90B70">
              <w:rPr>
                <w:color w:val="000000"/>
              </w:rPr>
              <w:t>-</w:t>
            </w:r>
            <w:r w:rsidR="00B839F8">
              <w:rPr>
                <w:color w:val="000000"/>
              </w:rPr>
              <w:t> </w:t>
            </w:r>
            <w:r w:rsidRPr="00E90B70">
              <w:rPr>
                <w:color w:val="000000"/>
              </w:rPr>
              <w:t xml:space="preserve">передача результату надання послуги адміністратором Центру замовнику </w:t>
            </w:r>
            <w:r w:rsidR="00B839F8">
              <w:rPr>
                <w:color w:val="000000"/>
              </w:rPr>
              <w:t xml:space="preserve">— </w:t>
            </w:r>
            <w:r w:rsidRPr="00E90B70">
              <w:rPr>
                <w:color w:val="000000"/>
              </w:rPr>
              <w:t>1</w:t>
            </w:r>
            <w:r w:rsidR="00B839F8">
              <w:rPr>
                <w:color w:val="000000"/>
              </w:rPr>
              <w:t> </w:t>
            </w:r>
            <w:r w:rsidRPr="00E90B70">
              <w:rPr>
                <w:color w:val="000000"/>
              </w:rPr>
              <w:t>день.</w:t>
            </w:r>
          </w:p>
        </w:tc>
      </w:tr>
      <w:tr w:rsidR="00046F4E" w:rsidRPr="00E90B70" w:rsidTr="00F43772">
        <w:tc>
          <w:tcPr>
            <w:tcW w:w="534" w:type="dxa"/>
            <w:shd w:val="clear" w:color="auto" w:fill="auto"/>
          </w:tcPr>
          <w:p w:rsidR="00046F4E" w:rsidRPr="00E90B70" w:rsidRDefault="00046F4E" w:rsidP="00F43772">
            <w:pPr>
              <w:jc w:val="center"/>
              <w:rPr>
                <w:color w:val="000000"/>
              </w:rPr>
            </w:pPr>
            <w:r w:rsidRPr="00E90B70">
              <w:rPr>
                <w:color w:val="000000"/>
              </w:rPr>
              <w:t>7</w:t>
            </w:r>
          </w:p>
        </w:tc>
        <w:tc>
          <w:tcPr>
            <w:tcW w:w="2693" w:type="dxa"/>
            <w:gridSpan w:val="2"/>
            <w:shd w:val="clear" w:color="auto" w:fill="auto"/>
          </w:tcPr>
          <w:p w:rsidR="00046F4E" w:rsidRPr="00E90B70" w:rsidRDefault="00046F4E" w:rsidP="00B839F8">
            <w:pPr>
              <w:jc w:val="center"/>
              <w:rPr>
                <w:b/>
                <w:color w:val="000000"/>
              </w:rPr>
            </w:pPr>
            <w:r w:rsidRPr="00E90B70">
              <w:rPr>
                <w:b/>
                <w:color w:val="000000"/>
              </w:rPr>
              <w:t>Результат послуги</w:t>
            </w:r>
          </w:p>
        </w:tc>
        <w:tc>
          <w:tcPr>
            <w:tcW w:w="6493" w:type="dxa"/>
            <w:gridSpan w:val="2"/>
            <w:shd w:val="clear" w:color="auto" w:fill="auto"/>
          </w:tcPr>
          <w:p w:rsidR="00046F4E" w:rsidRPr="00E90B70" w:rsidRDefault="00046F4E" w:rsidP="00376C84">
            <w:pPr>
              <w:jc w:val="both"/>
              <w:rPr>
                <w:color w:val="000000"/>
              </w:rPr>
            </w:pPr>
            <w:r w:rsidRPr="00E90B70">
              <w:rPr>
                <w:color w:val="000000"/>
              </w:rPr>
              <w:t>Викопіювання з плану міста</w:t>
            </w:r>
            <w:r w:rsidR="00376C84">
              <w:rPr>
                <w:color w:val="000000"/>
              </w:rPr>
              <w:t xml:space="preserve"> або з іншої діючої містобудівної документації</w:t>
            </w:r>
          </w:p>
        </w:tc>
      </w:tr>
      <w:tr w:rsidR="00046F4E" w:rsidRPr="00E90B70" w:rsidTr="00F43772">
        <w:tc>
          <w:tcPr>
            <w:tcW w:w="534" w:type="dxa"/>
            <w:shd w:val="clear" w:color="auto" w:fill="auto"/>
          </w:tcPr>
          <w:p w:rsidR="00046F4E" w:rsidRPr="00B839F8" w:rsidRDefault="00046F4E" w:rsidP="00B839F8">
            <w:pPr>
              <w:jc w:val="center"/>
              <w:rPr>
                <w:color w:val="000000"/>
              </w:rPr>
            </w:pPr>
            <w:r w:rsidRPr="00E90B70">
              <w:rPr>
                <w:color w:val="000000"/>
              </w:rPr>
              <w:t>8</w:t>
            </w:r>
          </w:p>
        </w:tc>
        <w:tc>
          <w:tcPr>
            <w:tcW w:w="2693" w:type="dxa"/>
            <w:gridSpan w:val="2"/>
            <w:shd w:val="clear" w:color="auto" w:fill="auto"/>
          </w:tcPr>
          <w:p w:rsidR="00046F4E" w:rsidRPr="00B839F8" w:rsidRDefault="00046F4E" w:rsidP="00B839F8">
            <w:pPr>
              <w:spacing w:after="60"/>
              <w:jc w:val="center"/>
              <w:rPr>
                <w:b/>
                <w:color w:val="000000"/>
              </w:rPr>
            </w:pPr>
            <w:r w:rsidRPr="00E90B70">
              <w:rPr>
                <w:b/>
                <w:color w:val="000000"/>
              </w:rPr>
              <w:t>Спосіб отримання результату послуги</w:t>
            </w:r>
          </w:p>
        </w:tc>
        <w:tc>
          <w:tcPr>
            <w:tcW w:w="6493" w:type="dxa"/>
            <w:gridSpan w:val="2"/>
            <w:shd w:val="clear" w:color="auto" w:fill="auto"/>
          </w:tcPr>
          <w:p w:rsidR="00046F4E" w:rsidRPr="00E90B70" w:rsidRDefault="00046F4E" w:rsidP="00F43772">
            <w:pPr>
              <w:jc w:val="both"/>
              <w:rPr>
                <w:color w:val="000000"/>
              </w:rPr>
            </w:pPr>
            <w:r w:rsidRPr="00E90B70">
              <w:rPr>
                <w:color w:val="000000"/>
              </w:rPr>
              <w:t>У спосіб, обраний замовником: особисто, поштою або через уповноваженого представника</w:t>
            </w:r>
          </w:p>
        </w:tc>
      </w:tr>
      <w:tr w:rsidR="00046F4E" w:rsidRPr="00E90B70" w:rsidTr="00F43772">
        <w:tc>
          <w:tcPr>
            <w:tcW w:w="534" w:type="dxa"/>
            <w:shd w:val="clear" w:color="auto" w:fill="auto"/>
          </w:tcPr>
          <w:p w:rsidR="00046F4E" w:rsidRPr="00E90B70" w:rsidRDefault="00046F4E" w:rsidP="00F43772">
            <w:pPr>
              <w:jc w:val="center"/>
              <w:rPr>
                <w:color w:val="000000"/>
              </w:rPr>
            </w:pPr>
            <w:r w:rsidRPr="00E90B70">
              <w:rPr>
                <w:color w:val="000000"/>
              </w:rPr>
              <w:t>9</w:t>
            </w:r>
          </w:p>
        </w:tc>
        <w:tc>
          <w:tcPr>
            <w:tcW w:w="2693" w:type="dxa"/>
            <w:gridSpan w:val="2"/>
            <w:shd w:val="clear" w:color="auto" w:fill="auto"/>
          </w:tcPr>
          <w:p w:rsidR="00046F4E" w:rsidRPr="00E90B70" w:rsidRDefault="00046F4E" w:rsidP="00F43772">
            <w:pPr>
              <w:jc w:val="center"/>
              <w:rPr>
                <w:b/>
                <w:color w:val="000000"/>
              </w:rPr>
            </w:pPr>
            <w:r w:rsidRPr="00E90B70">
              <w:rPr>
                <w:b/>
                <w:color w:val="000000"/>
              </w:rPr>
              <w:t>Перелік нормативно-правових документів, що регулюють надання послуги</w:t>
            </w:r>
          </w:p>
        </w:tc>
        <w:tc>
          <w:tcPr>
            <w:tcW w:w="6493" w:type="dxa"/>
            <w:gridSpan w:val="2"/>
            <w:shd w:val="clear" w:color="auto" w:fill="auto"/>
          </w:tcPr>
          <w:p w:rsidR="00046F4E" w:rsidRPr="00E90B70" w:rsidRDefault="00046F4E" w:rsidP="00F43772">
            <w:pPr>
              <w:jc w:val="both"/>
              <w:rPr>
                <w:color w:val="000000"/>
              </w:rPr>
            </w:pPr>
            <w:r w:rsidRPr="00E90B70">
              <w:rPr>
                <w:color w:val="000000"/>
              </w:rPr>
              <w:t>1. Закон України «Про місцеве самоврядування в Україні».</w:t>
            </w:r>
          </w:p>
          <w:p w:rsidR="00046F4E" w:rsidRPr="00E90B70" w:rsidRDefault="00046F4E" w:rsidP="00F43772">
            <w:pPr>
              <w:jc w:val="both"/>
              <w:rPr>
                <w:color w:val="000000"/>
              </w:rPr>
            </w:pPr>
            <w:r w:rsidRPr="00E90B70">
              <w:rPr>
                <w:color w:val="000000"/>
              </w:rPr>
              <w:t>2.</w:t>
            </w:r>
            <w:r w:rsidRPr="00E90B70">
              <w:rPr>
                <w:color w:val="000000"/>
                <w:lang w:val="en-US"/>
              </w:rPr>
              <w:t> </w:t>
            </w:r>
            <w:r w:rsidRPr="00E90B70">
              <w:rPr>
                <w:color w:val="000000"/>
              </w:rPr>
              <w:t>Закон України «Про регулювання містобудівної діяльності».</w:t>
            </w:r>
          </w:p>
          <w:p w:rsidR="00046F4E" w:rsidRPr="00E90B70" w:rsidRDefault="00046F4E" w:rsidP="00F43772">
            <w:pPr>
              <w:jc w:val="both"/>
              <w:rPr>
                <w:color w:val="000000"/>
              </w:rPr>
            </w:pPr>
            <w:r w:rsidRPr="00E90B70">
              <w:rPr>
                <w:color w:val="000000"/>
              </w:rPr>
              <w:t>3.</w:t>
            </w:r>
            <w:r w:rsidRPr="00E90B70">
              <w:rPr>
                <w:color w:val="000000"/>
                <w:lang w:val="en-US"/>
              </w:rPr>
              <w:t> </w:t>
            </w:r>
            <w:r w:rsidRPr="00E90B70">
              <w:rPr>
                <w:color w:val="000000"/>
              </w:rPr>
              <w:t>Закон України «Про топографо-геодезичну та картографічну діяльність».</w:t>
            </w:r>
          </w:p>
          <w:p w:rsidR="00046F4E" w:rsidRPr="00E90B70" w:rsidRDefault="00046F4E" w:rsidP="00F43772">
            <w:pPr>
              <w:jc w:val="both"/>
              <w:rPr>
                <w:color w:val="000000"/>
              </w:rPr>
            </w:pPr>
            <w:r w:rsidRPr="00E90B70">
              <w:rPr>
                <w:color w:val="000000"/>
              </w:rPr>
              <w:t>4.</w:t>
            </w:r>
            <w:r w:rsidR="00B839F8">
              <w:rPr>
                <w:color w:val="000000"/>
              </w:rPr>
              <w:t> </w:t>
            </w:r>
            <w:r w:rsidRPr="00E90B70">
              <w:rPr>
                <w:color w:val="000000"/>
              </w:rPr>
              <w:t>Містобудівна документація міста Черкаси.</w:t>
            </w:r>
          </w:p>
          <w:p w:rsidR="00046F4E" w:rsidRPr="00E90B70" w:rsidRDefault="008F04E1" w:rsidP="00F43772">
            <w:pPr>
              <w:jc w:val="both"/>
              <w:rPr>
                <w:color w:val="000000"/>
              </w:rPr>
            </w:pPr>
            <w:r>
              <w:rPr>
                <w:color w:val="000000"/>
              </w:rPr>
              <w:t>5.</w:t>
            </w:r>
            <w:r w:rsidR="00B839F8">
              <w:rPr>
                <w:color w:val="000000"/>
              </w:rPr>
              <w:t> </w:t>
            </w:r>
            <w:r>
              <w:rPr>
                <w:color w:val="000000"/>
              </w:rPr>
              <w:t>ДБН</w:t>
            </w:r>
            <w:r w:rsidR="00B839F8">
              <w:rPr>
                <w:color w:val="000000"/>
              </w:rPr>
              <w:t> </w:t>
            </w:r>
            <w:r>
              <w:rPr>
                <w:color w:val="000000"/>
              </w:rPr>
              <w:t>Б.2.2-12:</w:t>
            </w:r>
            <w:r w:rsidR="00046F4E" w:rsidRPr="00E90B70">
              <w:rPr>
                <w:color w:val="000000"/>
              </w:rPr>
              <w:t>2019 «Планування та забудова територій».</w:t>
            </w:r>
          </w:p>
          <w:p w:rsidR="00046F4E" w:rsidRPr="00E90B70" w:rsidRDefault="00046F4E" w:rsidP="00B839F8">
            <w:pPr>
              <w:jc w:val="both"/>
              <w:rPr>
                <w:color w:val="000000"/>
              </w:rPr>
            </w:pPr>
            <w:r w:rsidRPr="00E90B70">
              <w:rPr>
                <w:color w:val="000000"/>
              </w:rPr>
              <w:t>6.</w:t>
            </w:r>
            <w:r w:rsidRPr="00E90B70">
              <w:rPr>
                <w:color w:val="000000"/>
                <w:lang w:val="en-US"/>
              </w:rPr>
              <w:t> </w:t>
            </w:r>
            <w:r w:rsidRPr="00E90B70">
              <w:rPr>
                <w:color w:val="000000"/>
              </w:rPr>
              <w:t>ДСП</w:t>
            </w:r>
            <w:r w:rsidR="00B839F8">
              <w:rPr>
                <w:color w:val="000000"/>
              </w:rPr>
              <w:t> </w:t>
            </w:r>
            <w:r w:rsidRPr="00E90B70">
              <w:rPr>
                <w:color w:val="000000"/>
              </w:rPr>
              <w:t>173-96 «Державні санітарні правила планування та забудови».</w:t>
            </w:r>
          </w:p>
        </w:tc>
      </w:tr>
      <w:tr w:rsidR="00046F4E" w:rsidRPr="00E90B70" w:rsidTr="00F43772">
        <w:tc>
          <w:tcPr>
            <w:tcW w:w="534" w:type="dxa"/>
            <w:shd w:val="clear" w:color="auto" w:fill="auto"/>
          </w:tcPr>
          <w:p w:rsidR="00046F4E" w:rsidRPr="00E90B70" w:rsidRDefault="00046F4E" w:rsidP="00F43772">
            <w:pPr>
              <w:jc w:val="center"/>
              <w:rPr>
                <w:color w:val="000000"/>
              </w:rPr>
            </w:pPr>
            <w:r w:rsidRPr="00E90B70">
              <w:rPr>
                <w:color w:val="000000"/>
              </w:rPr>
              <w:t>10</w:t>
            </w:r>
          </w:p>
        </w:tc>
        <w:tc>
          <w:tcPr>
            <w:tcW w:w="2693" w:type="dxa"/>
            <w:gridSpan w:val="2"/>
            <w:shd w:val="clear" w:color="auto" w:fill="auto"/>
          </w:tcPr>
          <w:p w:rsidR="00046F4E" w:rsidRPr="00E90B70" w:rsidRDefault="00046F4E" w:rsidP="00B839F8">
            <w:pPr>
              <w:jc w:val="center"/>
              <w:rPr>
                <w:b/>
                <w:color w:val="000000"/>
              </w:rPr>
            </w:pPr>
            <w:r w:rsidRPr="00E90B70">
              <w:rPr>
                <w:b/>
                <w:color w:val="000000"/>
              </w:rPr>
              <w:t>Перелік підстав для відмови у наданні послуги</w:t>
            </w:r>
          </w:p>
        </w:tc>
        <w:tc>
          <w:tcPr>
            <w:tcW w:w="6493" w:type="dxa"/>
            <w:gridSpan w:val="2"/>
            <w:shd w:val="clear" w:color="auto" w:fill="auto"/>
          </w:tcPr>
          <w:p w:rsidR="00046F4E" w:rsidRPr="00E90B70" w:rsidRDefault="00BB0A9F" w:rsidP="00F43772">
            <w:pPr>
              <w:rPr>
                <w:color w:val="000000"/>
              </w:rPr>
            </w:pPr>
            <w:r w:rsidRPr="00BB0A9F">
              <w:t xml:space="preserve">Виявлення в поданих документах недостовірної інформації, </w:t>
            </w:r>
            <w:r w:rsidRPr="00A066DF">
              <w:rPr>
                <w:u w:val="single"/>
              </w:rPr>
              <w:t>неповної інформації</w:t>
            </w:r>
            <w:r w:rsidRPr="00BB0A9F">
              <w:t xml:space="preserve"> або інформації, яка суперечить вимогам нормативно-правових документів, як</w:t>
            </w:r>
            <w:r w:rsidR="00640406">
              <w:t>і регламентують надання послуги, неповний пакет документів</w:t>
            </w:r>
          </w:p>
        </w:tc>
      </w:tr>
      <w:tr w:rsidR="00046F4E" w:rsidRPr="00E90B70" w:rsidTr="00F43772">
        <w:tc>
          <w:tcPr>
            <w:tcW w:w="534" w:type="dxa"/>
            <w:shd w:val="clear" w:color="auto" w:fill="auto"/>
          </w:tcPr>
          <w:p w:rsidR="00046F4E" w:rsidRPr="00E90B70" w:rsidRDefault="00046F4E" w:rsidP="00F43772">
            <w:pPr>
              <w:jc w:val="both"/>
              <w:rPr>
                <w:color w:val="000000"/>
              </w:rPr>
            </w:pPr>
            <w:r w:rsidRPr="00E90B70">
              <w:rPr>
                <w:color w:val="000000"/>
              </w:rPr>
              <w:t>11</w:t>
            </w:r>
          </w:p>
        </w:tc>
        <w:tc>
          <w:tcPr>
            <w:tcW w:w="2693" w:type="dxa"/>
            <w:gridSpan w:val="2"/>
            <w:shd w:val="clear" w:color="auto" w:fill="auto"/>
          </w:tcPr>
          <w:p w:rsidR="00046F4E" w:rsidRPr="00E90B70" w:rsidRDefault="00046F4E" w:rsidP="00F43772">
            <w:pPr>
              <w:jc w:val="center"/>
              <w:rPr>
                <w:b/>
                <w:color w:val="000000"/>
              </w:rPr>
            </w:pPr>
            <w:r w:rsidRPr="00E90B70">
              <w:rPr>
                <w:b/>
                <w:color w:val="000000"/>
              </w:rPr>
              <w:t>Порядок оскарження дій (бездіяльності) і прийнятих рішень, що здійснені при наданні адміністративної послуги</w:t>
            </w:r>
          </w:p>
        </w:tc>
        <w:tc>
          <w:tcPr>
            <w:tcW w:w="6493" w:type="dxa"/>
            <w:gridSpan w:val="2"/>
            <w:shd w:val="clear" w:color="auto" w:fill="auto"/>
          </w:tcPr>
          <w:p w:rsidR="00046F4E" w:rsidRPr="00E90B70" w:rsidRDefault="00046F4E" w:rsidP="00F43772">
            <w:pPr>
              <w:ind w:left="-26" w:firstLine="291"/>
              <w:jc w:val="both"/>
              <w:rPr>
                <w:color w:val="000000"/>
              </w:rPr>
            </w:pPr>
            <w:r w:rsidRPr="00E90B70">
              <w:rPr>
                <w:color w:val="000000"/>
              </w:rPr>
              <w:t>Скарга на дії (бездіяльність) посадових осіб подається директору департаменту архітектури та містобудування або заступнику міського голови з питань діяльності виконавчих органів ради або міському голові одержувачем послуги через відділ звернень (вул. Байди Вишневецького, 36, каб. 106).</w:t>
            </w:r>
          </w:p>
          <w:p w:rsidR="00046F4E" w:rsidRPr="00E90B70" w:rsidRDefault="00046F4E" w:rsidP="00F43772">
            <w:pPr>
              <w:ind w:left="-26"/>
              <w:jc w:val="both"/>
              <w:rPr>
                <w:color w:val="000000"/>
              </w:rPr>
            </w:pPr>
            <w:r w:rsidRPr="00E90B70">
              <w:rPr>
                <w:color w:val="000000"/>
              </w:rPr>
              <w:t xml:space="preserve">  Оскарження дій (бездіяльності), рішень адміністративного органу, органу, який приймає рішення про надання послуги, здійснюється в судовому порядку.</w:t>
            </w:r>
          </w:p>
        </w:tc>
      </w:tr>
    </w:tbl>
    <w:p w:rsidR="00046F4E" w:rsidRPr="00E90B70" w:rsidRDefault="00046F4E" w:rsidP="00B839F8">
      <w:pPr>
        <w:rPr>
          <w:rFonts w:ascii="Cambria" w:hAnsi="Cambria"/>
          <w:bCs/>
          <w:color w:val="000000"/>
        </w:rPr>
      </w:pP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657"/>
      </w:tblGrid>
      <w:tr w:rsidR="00B839F8" w:rsidTr="00B839F8">
        <w:tc>
          <w:tcPr>
            <w:tcW w:w="2972" w:type="dxa"/>
            <w:hideMark/>
          </w:tcPr>
          <w:p w:rsidR="00B839F8" w:rsidRDefault="00B839F8">
            <w:pPr>
              <w:tabs>
                <w:tab w:val="left" w:pos="6394"/>
              </w:tabs>
              <w:rPr>
                <w:color w:val="000000"/>
                <w:lang w:val="ru-RU"/>
              </w:rPr>
            </w:pPr>
            <w:r>
              <w:rPr>
                <w:color w:val="000000"/>
                <w:lang w:val="ru-RU"/>
              </w:rPr>
              <w:t xml:space="preserve">Директор </w:t>
            </w:r>
          </w:p>
          <w:p w:rsidR="00B839F8" w:rsidRDefault="00B839F8">
            <w:pPr>
              <w:rPr>
                <w:color w:val="000000"/>
                <w:lang w:val="ru-RU"/>
              </w:rPr>
            </w:pPr>
            <w:r>
              <w:rPr>
                <w:color w:val="000000"/>
                <w:lang w:val="ru-RU"/>
              </w:rPr>
              <w:t xml:space="preserve">департаменту </w:t>
            </w:r>
            <w:proofErr w:type="spellStart"/>
            <w:r>
              <w:rPr>
                <w:color w:val="000000"/>
                <w:lang w:val="ru-RU"/>
              </w:rPr>
              <w:t>архітектури</w:t>
            </w:r>
            <w:proofErr w:type="spellEnd"/>
            <w:r>
              <w:rPr>
                <w:color w:val="000000"/>
                <w:lang w:val="ru-RU"/>
              </w:rPr>
              <w:t xml:space="preserve"> та </w:t>
            </w:r>
            <w:proofErr w:type="spellStart"/>
            <w:r>
              <w:rPr>
                <w:color w:val="000000"/>
                <w:lang w:val="ru-RU"/>
              </w:rPr>
              <w:t>містобудування</w:t>
            </w:r>
            <w:proofErr w:type="spellEnd"/>
          </w:p>
          <w:p w:rsidR="00B839F8" w:rsidRDefault="00B839F8">
            <w:pPr>
              <w:tabs>
                <w:tab w:val="left" w:pos="6394"/>
              </w:tabs>
              <w:rPr>
                <w:color w:val="000000"/>
                <w:lang w:val="ru-RU"/>
              </w:rPr>
            </w:pPr>
            <w:proofErr w:type="spellStart"/>
            <w:r>
              <w:rPr>
                <w:color w:val="000000"/>
                <w:lang w:val="ru-RU"/>
              </w:rPr>
              <w:t>Черкаської</w:t>
            </w:r>
            <w:proofErr w:type="spellEnd"/>
            <w:r>
              <w:rPr>
                <w:color w:val="000000"/>
                <w:lang w:val="ru-RU"/>
              </w:rPr>
              <w:t xml:space="preserve"> </w:t>
            </w:r>
            <w:proofErr w:type="spellStart"/>
            <w:r>
              <w:rPr>
                <w:color w:val="000000"/>
                <w:lang w:val="ru-RU"/>
              </w:rPr>
              <w:t>міської</w:t>
            </w:r>
            <w:proofErr w:type="spellEnd"/>
            <w:r>
              <w:rPr>
                <w:color w:val="000000"/>
                <w:lang w:val="ru-RU"/>
              </w:rPr>
              <w:t xml:space="preserve"> ради</w:t>
            </w:r>
          </w:p>
        </w:tc>
        <w:tc>
          <w:tcPr>
            <w:tcW w:w="6657" w:type="dxa"/>
            <w:vAlign w:val="bottom"/>
            <w:hideMark/>
          </w:tcPr>
          <w:p w:rsidR="00B839F8" w:rsidRDefault="00B839F8">
            <w:pPr>
              <w:tabs>
                <w:tab w:val="left" w:pos="6394"/>
              </w:tabs>
              <w:jc w:val="right"/>
              <w:rPr>
                <w:color w:val="000000"/>
                <w:lang w:val="ru-RU"/>
              </w:rPr>
            </w:pPr>
            <w:r>
              <w:rPr>
                <w:color w:val="000000"/>
                <w:lang w:val="ru-RU"/>
              </w:rPr>
              <w:t>А. О. Савін</w:t>
            </w:r>
          </w:p>
        </w:tc>
      </w:tr>
      <w:tr w:rsidR="00B839F8" w:rsidTr="00B839F8">
        <w:tc>
          <w:tcPr>
            <w:tcW w:w="2972" w:type="dxa"/>
          </w:tcPr>
          <w:p w:rsidR="00B839F8" w:rsidRDefault="00B839F8">
            <w:pPr>
              <w:tabs>
                <w:tab w:val="left" w:pos="6394"/>
              </w:tabs>
              <w:rPr>
                <w:color w:val="000000"/>
                <w:lang w:val="ru-RU"/>
              </w:rPr>
            </w:pPr>
          </w:p>
          <w:p w:rsidR="00B839F8" w:rsidRDefault="00B839F8">
            <w:pPr>
              <w:tabs>
                <w:tab w:val="left" w:pos="6394"/>
              </w:tabs>
              <w:rPr>
                <w:color w:val="000000"/>
                <w:lang w:val="ru-RU"/>
              </w:rPr>
            </w:pPr>
            <w:r>
              <w:rPr>
                <w:color w:val="000000"/>
                <w:lang w:val="ru-RU"/>
              </w:rPr>
              <w:t>________________ 2021 р.</w:t>
            </w:r>
          </w:p>
        </w:tc>
        <w:tc>
          <w:tcPr>
            <w:tcW w:w="6657" w:type="dxa"/>
          </w:tcPr>
          <w:p w:rsidR="00B839F8" w:rsidRDefault="00B839F8">
            <w:pPr>
              <w:tabs>
                <w:tab w:val="left" w:pos="6394"/>
              </w:tabs>
              <w:rPr>
                <w:color w:val="000000"/>
                <w:lang w:val="ru-RU"/>
              </w:rPr>
            </w:pPr>
          </w:p>
        </w:tc>
      </w:tr>
    </w:tbl>
    <w:p w:rsidR="00DB3A00" w:rsidRDefault="00DB3A00"/>
    <w:sectPr w:rsidR="00DB3A00" w:rsidSect="00046F4E">
      <w:footerReference w:type="default" r:id="rId8"/>
      <w:footerReference w:type="first" r:id="rId9"/>
      <w:pgSz w:w="11906" w:h="16838"/>
      <w:pgMar w:top="567" w:right="566" w:bottom="426"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44C" w:rsidRDefault="006C044C" w:rsidP="00046F4E">
      <w:r>
        <w:separator/>
      </w:r>
    </w:p>
  </w:endnote>
  <w:endnote w:type="continuationSeparator" w:id="0">
    <w:p w:rsidR="006C044C" w:rsidRDefault="006C044C" w:rsidP="0004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62" w:rsidRDefault="00D51462">
    <w:pPr>
      <w:pStyle w:val="a3"/>
      <w:pBdr>
        <w:bottom w:val="single" w:sz="12" w:space="1" w:color="auto"/>
      </w:pBdr>
      <w:jc w:val="center"/>
      <w:rPr>
        <w:b/>
        <w:sz w:val="20"/>
        <w:szCs w:val="20"/>
      </w:rPr>
    </w:pPr>
  </w:p>
  <w:p w:rsidR="00D51462" w:rsidRDefault="00D51462">
    <w:pPr>
      <w:pStyle w:val="a3"/>
      <w:jc w:val="center"/>
      <w:rPr>
        <w:color w:val="5B9BD5" w:themeColor="accent1"/>
      </w:rPr>
    </w:pPr>
    <w:r>
      <w:rPr>
        <w:b/>
        <w:sz w:val="20"/>
        <w:szCs w:val="20"/>
      </w:rPr>
      <w:t>ІК НП-08-1</w:t>
    </w:r>
    <w:r w:rsidRPr="007A6B4D">
      <w:rPr>
        <w:b/>
        <w:sz w:val="20"/>
        <w:szCs w:val="20"/>
      </w:rPr>
      <w:t xml:space="preserve">   </w:t>
    </w:r>
    <w:r>
      <w:rPr>
        <w:b/>
        <w:sz w:val="20"/>
        <w:szCs w:val="20"/>
      </w:rPr>
      <w:t xml:space="preserve"> </w:t>
    </w:r>
    <w:r w:rsidRPr="007A6B4D">
      <w:rPr>
        <w:b/>
        <w:sz w:val="20"/>
        <w:szCs w:val="20"/>
      </w:rPr>
      <w:t xml:space="preserve"> Редакція 01</w:t>
    </w:r>
    <w:r>
      <w:rPr>
        <w:b/>
        <w:sz w:val="20"/>
        <w:szCs w:val="20"/>
      </w:rPr>
      <w:t xml:space="preserve">    </w:t>
    </w:r>
    <w:r w:rsidRPr="007A6B4D">
      <w:rPr>
        <w:b/>
        <w:sz w:val="20"/>
        <w:szCs w:val="20"/>
      </w:rPr>
      <w:t xml:space="preserve"> Чинна від ______</w:t>
    </w:r>
    <w:r>
      <w:rPr>
        <w:b/>
        <w:sz w:val="20"/>
        <w:szCs w:val="20"/>
      </w:rPr>
      <w:t>__</w:t>
    </w:r>
    <w:r w:rsidRPr="007A6B4D">
      <w:rPr>
        <w:b/>
        <w:sz w:val="20"/>
        <w:szCs w:val="20"/>
      </w:rPr>
      <w:t xml:space="preserve">________ </w:t>
    </w:r>
    <w:r>
      <w:rPr>
        <w:color w:val="5B9BD5" w:themeColor="accent1"/>
        <w:lang w:val="ru-RU"/>
      </w:rPr>
      <w:t xml:space="preserve">ст.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1A4C75" w:rsidRPr="001A4C75">
      <w:rPr>
        <w:noProof/>
        <w:color w:val="5B9BD5" w:themeColor="accent1"/>
        <w:lang w:val="ru-RU"/>
      </w:rPr>
      <w:t>4</w:t>
    </w:r>
    <w:r>
      <w:rPr>
        <w:color w:val="5B9BD5" w:themeColor="accent1"/>
      </w:rPr>
      <w:fldChar w:fldCharType="end"/>
    </w:r>
    <w:r>
      <w:rPr>
        <w:color w:val="5B9BD5" w:themeColor="accent1"/>
        <w:lang w:val="ru-RU"/>
      </w:rPr>
      <w:t xml:space="preserve"> з </w:t>
    </w:r>
    <w:r>
      <w:rPr>
        <w:color w:val="5B9BD5" w:themeColor="accent1"/>
      </w:rPr>
      <w:t>3</w:t>
    </w:r>
  </w:p>
  <w:p w:rsidR="00046F4E" w:rsidRDefault="00046F4E" w:rsidP="00D51462">
    <w:pPr>
      <w:pStyle w:val="a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62" w:rsidRDefault="00D51462" w:rsidP="00046F4E">
    <w:pPr>
      <w:pStyle w:val="a3"/>
      <w:pBdr>
        <w:bottom w:val="single" w:sz="12" w:space="1" w:color="auto"/>
      </w:pBdr>
      <w:jc w:val="center"/>
      <w:rPr>
        <w:b/>
        <w:sz w:val="20"/>
        <w:szCs w:val="20"/>
      </w:rPr>
    </w:pPr>
  </w:p>
  <w:p w:rsidR="00E90B70" w:rsidRDefault="00D51462" w:rsidP="00046F4E">
    <w:pPr>
      <w:pStyle w:val="a3"/>
      <w:jc w:val="center"/>
    </w:pPr>
    <w:r>
      <w:rPr>
        <w:b/>
        <w:sz w:val="20"/>
        <w:szCs w:val="20"/>
      </w:rPr>
      <w:t>ІК НП-08-1</w:t>
    </w:r>
    <w:r w:rsidRPr="007A6B4D">
      <w:rPr>
        <w:b/>
        <w:sz w:val="20"/>
        <w:szCs w:val="20"/>
      </w:rPr>
      <w:t xml:space="preserve">   </w:t>
    </w:r>
    <w:r>
      <w:rPr>
        <w:b/>
        <w:sz w:val="20"/>
        <w:szCs w:val="20"/>
      </w:rPr>
      <w:t xml:space="preserve"> </w:t>
    </w:r>
    <w:r w:rsidRPr="007A6B4D">
      <w:rPr>
        <w:b/>
        <w:sz w:val="20"/>
        <w:szCs w:val="20"/>
      </w:rPr>
      <w:t xml:space="preserve"> Редакція 01</w:t>
    </w:r>
    <w:r>
      <w:rPr>
        <w:b/>
        <w:sz w:val="20"/>
        <w:szCs w:val="20"/>
      </w:rPr>
      <w:t xml:space="preserve">    </w:t>
    </w:r>
    <w:r w:rsidRPr="007A6B4D">
      <w:rPr>
        <w:b/>
        <w:sz w:val="20"/>
        <w:szCs w:val="20"/>
      </w:rPr>
      <w:t xml:space="preserve"> Чинна від ______</w:t>
    </w:r>
    <w:r>
      <w:rPr>
        <w:b/>
        <w:sz w:val="20"/>
        <w:szCs w:val="20"/>
      </w:rPr>
      <w:t>__</w:t>
    </w:r>
    <w:r w:rsidRPr="007A6B4D">
      <w:rPr>
        <w:b/>
        <w:sz w:val="20"/>
        <w:szCs w:val="20"/>
      </w:rPr>
      <w:t xml:space="preserve">________ </w:t>
    </w:r>
    <w:r>
      <w:rPr>
        <w:b/>
        <w:sz w:val="20"/>
        <w:szCs w:val="20"/>
      </w:rPr>
      <w:t xml:space="preserve">   </w:t>
    </w:r>
    <w:r>
      <w:rPr>
        <w:color w:val="5B9BD5" w:themeColor="accent1"/>
        <w:lang w:val="ru-RU"/>
      </w:rPr>
      <w:t xml:space="preserve">ст.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1A4C75" w:rsidRPr="001A4C75">
      <w:rPr>
        <w:noProof/>
        <w:color w:val="5B9BD5" w:themeColor="accent1"/>
        <w:lang w:val="ru-RU"/>
      </w:rPr>
      <w:t>1</w:t>
    </w:r>
    <w:r>
      <w:rPr>
        <w:color w:val="5B9BD5" w:themeColor="accent1"/>
      </w:rPr>
      <w:fldChar w:fldCharType="end"/>
    </w:r>
    <w:r>
      <w:rPr>
        <w:color w:val="5B9BD5" w:themeColor="accent1"/>
        <w:lang w:val="ru-RU"/>
      </w:rPr>
      <w:t xml:space="preserve"> з </w:t>
    </w:r>
    <w:r>
      <w:rPr>
        <w:color w:val="5B9BD5" w:themeColor="accent1"/>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44C" w:rsidRDefault="006C044C" w:rsidP="00046F4E">
      <w:r>
        <w:separator/>
      </w:r>
    </w:p>
  </w:footnote>
  <w:footnote w:type="continuationSeparator" w:id="0">
    <w:p w:rsidR="006C044C" w:rsidRDefault="006C044C" w:rsidP="00046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B4772"/>
    <w:multiLevelType w:val="hybridMultilevel"/>
    <w:tmpl w:val="2F24076C"/>
    <w:lvl w:ilvl="0" w:tplc="768431A0">
      <w:start w:val="6"/>
      <w:numFmt w:val="bullet"/>
      <w:lvlText w:val="-"/>
      <w:lvlJc w:val="left"/>
      <w:pPr>
        <w:tabs>
          <w:tab w:val="num" w:pos="432"/>
        </w:tabs>
        <w:ind w:left="432" w:hanging="360"/>
      </w:pPr>
      <w:rPr>
        <w:rFonts w:ascii="Times New Roman" w:eastAsia="Times New Roman" w:hAnsi="Times New Roman" w:cs="Times New Roman" w:hint="default"/>
      </w:rPr>
    </w:lvl>
    <w:lvl w:ilvl="1" w:tplc="04190003" w:tentative="1">
      <w:start w:val="1"/>
      <w:numFmt w:val="bullet"/>
      <w:lvlText w:val="o"/>
      <w:lvlJc w:val="left"/>
      <w:pPr>
        <w:tabs>
          <w:tab w:val="num" w:pos="1152"/>
        </w:tabs>
        <w:ind w:left="1152" w:hanging="360"/>
      </w:pPr>
      <w:rPr>
        <w:rFonts w:ascii="Courier New" w:hAnsi="Courier New" w:cs="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cs="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cs="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4E"/>
    <w:rsid w:val="000175C7"/>
    <w:rsid w:val="00046F4E"/>
    <w:rsid w:val="000E287C"/>
    <w:rsid w:val="001A4C75"/>
    <w:rsid w:val="00281756"/>
    <w:rsid w:val="00376C84"/>
    <w:rsid w:val="00626209"/>
    <w:rsid w:val="00640406"/>
    <w:rsid w:val="006B3328"/>
    <w:rsid w:val="006C044C"/>
    <w:rsid w:val="00712A70"/>
    <w:rsid w:val="00773C6A"/>
    <w:rsid w:val="007B1ED3"/>
    <w:rsid w:val="008F04E1"/>
    <w:rsid w:val="00A066DF"/>
    <w:rsid w:val="00B839F8"/>
    <w:rsid w:val="00BB0A9F"/>
    <w:rsid w:val="00D51462"/>
    <w:rsid w:val="00D9632D"/>
    <w:rsid w:val="00DB3A00"/>
    <w:rsid w:val="00EE4499"/>
    <w:rsid w:val="00EF49B4"/>
    <w:rsid w:val="00F43B20"/>
    <w:rsid w:val="00F72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9B804-1673-4690-A5F2-EF915459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F4E"/>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46F4E"/>
    <w:pPr>
      <w:tabs>
        <w:tab w:val="center" w:pos="4819"/>
        <w:tab w:val="right" w:pos="9639"/>
      </w:tabs>
    </w:pPr>
  </w:style>
  <w:style w:type="character" w:customStyle="1" w:styleId="a4">
    <w:name w:val="Нижний колонтитул Знак"/>
    <w:basedOn w:val="a0"/>
    <w:link w:val="a3"/>
    <w:uiPriority w:val="99"/>
    <w:rsid w:val="00046F4E"/>
    <w:rPr>
      <w:rFonts w:ascii="Times New Roman" w:eastAsia="Times New Roman" w:hAnsi="Times New Roman" w:cs="Times New Roman"/>
      <w:sz w:val="24"/>
      <w:szCs w:val="24"/>
      <w:lang w:val="uk-UA" w:eastAsia="ru-RU"/>
    </w:rPr>
  </w:style>
  <w:style w:type="paragraph" w:customStyle="1" w:styleId="1">
    <w:name w:val="Обычный1"/>
    <w:rsid w:val="00046F4E"/>
    <w:pPr>
      <w:widowControl w:val="0"/>
      <w:spacing w:after="0" w:line="260" w:lineRule="auto"/>
      <w:ind w:firstLine="280"/>
      <w:jc w:val="both"/>
    </w:pPr>
    <w:rPr>
      <w:rFonts w:ascii="Arial" w:eastAsia="Times New Roman" w:hAnsi="Arial" w:cs="Times New Roman"/>
      <w:snapToGrid w:val="0"/>
      <w:sz w:val="18"/>
      <w:szCs w:val="20"/>
      <w:lang w:val="uk-UA" w:eastAsia="ru-RU"/>
    </w:rPr>
  </w:style>
  <w:style w:type="paragraph" w:styleId="a5">
    <w:name w:val="header"/>
    <w:basedOn w:val="a"/>
    <w:link w:val="a6"/>
    <w:uiPriority w:val="99"/>
    <w:unhideWhenUsed/>
    <w:rsid w:val="00046F4E"/>
    <w:pPr>
      <w:tabs>
        <w:tab w:val="center" w:pos="4677"/>
        <w:tab w:val="right" w:pos="9355"/>
      </w:tabs>
    </w:pPr>
  </w:style>
  <w:style w:type="character" w:customStyle="1" w:styleId="a6">
    <w:name w:val="Верхний колонтитул Знак"/>
    <w:basedOn w:val="a0"/>
    <w:link w:val="a5"/>
    <w:uiPriority w:val="99"/>
    <w:rsid w:val="00046F4E"/>
    <w:rPr>
      <w:rFonts w:ascii="Times New Roman" w:eastAsia="Times New Roman" w:hAnsi="Times New Roman" w:cs="Times New Roman"/>
      <w:sz w:val="24"/>
      <w:szCs w:val="24"/>
      <w:lang w:val="uk-UA" w:eastAsia="ru-RU"/>
    </w:rPr>
  </w:style>
  <w:style w:type="table" w:styleId="a7">
    <w:name w:val="Table Grid"/>
    <w:basedOn w:val="a1"/>
    <w:uiPriority w:val="39"/>
    <w:rsid w:val="00B839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71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1050</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Малашова Олена</dc:creator>
  <cp:keywords/>
  <dc:description/>
  <cp:lastModifiedBy>Колеснікова Наталія</cp:lastModifiedBy>
  <cp:revision>16</cp:revision>
  <dcterms:created xsi:type="dcterms:W3CDTF">2021-06-03T09:35:00Z</dcterms:created>
  <dcterms:modified xsi:type="dcterms:W3CDTF">2021-12-15T11:58:00Z</dcterms:modified>
</cp:coreProperties>
</file>